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09C1" w14:textId="77777777" w:rsidR="00BC25F6" w:rsidRPr="00E617E7" w:rsidRDefault="00BC25F6">
      <w:pPr>
        <w:pStyle w:val="Heading1"/>
        <w:shd w:val="clear" w:color="auto" w:fill="1170A8"/>
        <w:rPr>
          <w:rFonts w:ascii="Calibri" w:eastAsia="Times New Roman" w:hAnsi="Calibri" w:cs="Calibri"/>
          <w:color w:val="FFFFFF"/>
          <w:sz w:val="54"/>
          <w:szCs w:val="54"/>
        </w:rPr>
      </w:pPr>
      <w:r w:rsidRPr="00E617E7">
        <w:rPr>
          <w:rFonts w:ascii="Calibri" w:eastAsia="Times New Roman" w:hAnsi="Calibri" w:cs="Calibri"/>
          <w:color w:val="FFFFFF"/>
          <w:sz w:val="54"/>
          <w:szCs w:val="54"/>
        </w:rPr>
        <w:t>Developing the automated vehicles regulatory framework</w:t>
      </w:r>
    </w:p>
    <w:p w14:paraId="5A92FF00"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t>Introduction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08005E53" w14:textId="77777777">
        <w:trPr>
          <w:divId w:val="1572155460"/>
          <w:tblCellSpacing w:w="12" w:type="dxa"/>
        </w:trPr>
        <w:tc>
          <w:tcPr>
            <w:tcW w:w="0" w:type="auto"/>
            <w:vAlign w:val="center"/>
            <w:hideMark/>
          </w:tcPr>
          <w:p w14:paraId="544D88F0" w14:textId="77777777" w:rsidR="00BC25F6" w:rsidRPr="00E617E7" w:rsidRDefault="00BC25F6">
            <w:pPr>
              <w:pStyle w:val="NormalWeb"/>
              <w:divId w:val="1938556363"/>
              <w:rPr>
                <w:rFonts w:ascii="Calibri" w:hAnsi="Calibri" w:cs="Calibri"/>
                <w:color w:val="000000"/>
              </w:rPr>
            </w:pPr>
            <w:r w:rsidRPr="00E617E7">
              <w:rPr>
                <w:rFonts w:ascii="Calibri" w:hAnsi="Calibri" w:cs="Calibri"/>
                <w:color w:val="000000"/>
              </w:rPr>
              <w:t>Thank you for responding to this call for evidence on developing the automated vehicles regulatory framework.</w:t>
            </w:r>
          </w:p>
          <w:p w14:paraId="3D8B50EE" w14:textId="77777777" w:rsidR="00BC25F6" w:rsidRPr="00E617E7" w:rsidRDefault="00BC25F6">
            <w:pPr>
              <w:pStyle w:val="NormalWeb"/>
              <w:divId w:val="1938556363"/>
              <w:rPr>
                <w:rFonts w:ascii="Calibri" w:hAnsi="Calibri" w:cs="Calibri"/>
                <w:color w:val="000000"/>
              </w:rPr>
            </w:pPr>
            <w:r w:rsidRPr="00E617E7">
              <w:rPr>
                <w:rFonts w:ascii="Calibri" w:hAnsi="Calibri" w:cs="Calibri"/>
                <w:color w:val="000000"/>
              </w:rPr>
              <w:t>Closing date is 5 March 2026</w:t>
            </w:r>
          </w:p>
          <w:p w14:paraId="24AC89F6" w14:textId="77777777" w:rsidR="00BC25F6" w:rsidRPr="00E617E7" w:rsidRDefault="00BC25F6">
            <w:pPr>
              <w:pStyle w:val="Heading3"/>
              <w:divId w:val="1938556363"/>
              <w:rPr>
                <w:rFonts w:ascii="Calibri" w:eastAsia="Times New Roman" w:hAnsi="Calibri" w:cs="Calibri"/>
                <w:color w:val="000000"/>
              </w:rPr>
            </w:pPr>
            <w:r w:rsidRPr="00E617E7">
              <w:rPr>
                <w:rFonts w:ascii="Calibri" w:eastAsia="Times New Roman" w:hAnsi="Calibri" w:cs="Calibri"/>
                <w:color w:val="000000"/>
              </w:rPr>
              <w:t>Accessibility statement</w:t>
            </w:r>
          </w:p>
          <w:p w14:paraId="0A35717F" w14:textId="77777777" w:rsidR="00BC25F6" w:rsidRPr="00E617E7" w:rsidRDefault="00BC25F6">
            <w:pPr>
              <w:pStyle w:val="NormalWeb"/>
              <w:divId w:val="1938556363"/>
              <w:rPr>
                <w:rFonts w:ascii="Calibri" w:hAnsi="Calibri" w:cs="Calibri"/>
                <w:color w:val="000000"/>
              </w:rPr>
            </w:pPr>
            <w:r w:rsidRPr="00E617E7">
              <w:rPr>
                <w:rFonts w:ascii="Calibri" w:hAnsi="Calibri" w:cs="Calibri"/>
                <w:color w:val="000000"/>
              </w:rPr>
              <w:t xml:space="preserve">Read our </w:t>
            </w:r>
            <w:hyperlink r:id="rId11" w:tgtFrame="_blank" w:history="1">
              <w:r w:rsidRPr="00E617E7">
                <w:rPr>
                  <w:rStyle w:val="Hyperlink"/>
                  <w:rFonts w:ascii="Calibri" w:hAnsi="Calibri" w:cs="Calibri"/>
                </w:rPr>
                <w:t>accessibility statement for SmartSurvey forms [opens in a new window]</w:t>
              </w:r>
            </w:hyperlink>
            <w:r w:rsidRPr="00E617E7">
              <w:rPr>
                <w:rFonts w:ascii="Calibri" w:hAnsi="Calibri" w:cs="Calibri"/>
                <w:color w:val="000000"/>
              </w:rPr>
              <w:t>.</w:t>
            </w:r>
          </w:p>
          <w:p w14:paraId="3F4FC16B" w14:textId="77777777" w:rsidR="00BC25F6" w:rsidRPr="00E617E7" w:rsidRDefault="00BC25F6">
            <w:pPr>
              <w:pStyle w:val="Heading3"/>
              <w:divId w:val="1938556363"/>
              <w:rPr>
                <w:rFonts w:ascii="Calibri" w:eastAsia="Times New Roman" w:hAnsi="Calibri" w:cs="Calibri"/>
                <w:color w:val="000000"/>
              </w:rPr>
            </w:pPr>
            <w:r w:rsidRPr="00E617E7">
              <w:rPr>
                <w:rFonts w:ascii="Calibri" w:eastAsia="Times New Roman" w:hAnsi="Calibri" w:cs="Calibri"/>
                <w:color w:val="000000"/>
              </w:rPr>
              <w:t>Data protection regulations</w:t>
            </w:r>
          </w:p>
          <w:p w14:paraId="71BC0D1F" w14:textId="77777777" w:rsidR="00BC25F6" w:rsidRPr="00E617E7" w:rsidRDefault="00BC25F6">
            <w:pPr>
              <w:pStyle w:val="NormalWeb"/>
              <w:divId w:val="1938556363"/>
              <w:rPr>
                <w:rFonts w:ascii="Calibri" w:hAnsi="Calibri" w:cs="Calibri"/>
                <w:color w:val="000000"/>
              </w:rPr>
            </w:pPr>
            <w:r w:rsidRPr="00E617E7">
              <w:rPr>
                <w:rFonts w:ascii="Calibri" w:hAnsi="Calibri" w:cs="Calibri"/>
                <w:color w:val="000000"/>
              </w:rPr>
              <w:t>The Department for Transport (DfT) is having a call for evidence on developing the automated vehicles regulatory framework.</w:t>
            </w:r>
          </w:p>
          <w:p w14:paraId="565043A3" w14:textId="77777777" w:rsidR="00BC25F6" w:rsidRPr="00E617E7" w:rsidRDefault="00BC25F6">
            <w:pPr>
              <w:pStyle w:val="NormalWeb"/>
              <w:divId w:val="1938556363"/>
              <w:rPr>
                <w:rFonts w:ascii="Calibri" w:hAnsi="Calibri" w:cs="Calibri"/>
                <w:color w:val="000000"/>
              </w:rPr>
            </w:pPr>
            <w:r w:rsidRPr="00E617E7">
              <w:rPr>
                <w:rFonts w:ascii="Calibri" w:hAnsi="Calibri" w:cs="Calibri"/>
                <w:color w:val="000000"/>
              </w:rPr>
              <w:t xml:space="preserve">View our </w:t>
            </w:r>
            <w:hyperlink r:id="rId12" w:tgtFrame="_blank" w:history="1">
              <w:r w:rsidRPr="00E617E7">
                <w:rPr>
                  <w:rStyle w:val="Hyperlink"/>
                  <w:rFonts w:ascii="Calibri" w:hAnsi="Calibri" w:cs="Calibri"/>
                </w:rPr>
                <w:t>DfT online form and survey privacy notice [opens in a new window]</w:t>
              </w:r>
            </w:hyperlink>
            <w:r w:rsidRPr="00E617E7">
              <w:rPr>
                <w:rFonts w:ascii="Calibri" w:hAnsi="Calibri" w:cs="Calibri"/>
                <w:color w:val="000000"/>
              </w:rPr>
              <w:t xml:space="preserve"> for more information on how your personal data is processed in relation to this survey.</w:t>
            </w:r>
          </w:p>
          <w:p w14:paraId="603FBB46" w14:textId="77777777" w:rsidR="00BC25F6" w:rsidRPr="00E617E7" w:rsidRDefault="00BC25F6">
            <w:pPr>
              <w:pStyle w:val="NormalWeb"/>
              <w:divId w:val="1938556363"/>
              <w:rPr>
                <w:rFonts w:ascii="Calibri" w:hAnsi="Calibri" w:cs="Calibri"/>
                <w:color w:val="000000"/>
              </w:rPr>
            </w:pPr>
            <w:r w:rsidRPr="00E617E7">
              <w:rPr>
                <w:rFonts w:ascii="Calibri" w:hAnsi="Calibri" w:cs="Calibri"/>
                <w:color w:val="000000"/>
              </w:rPr>
              <w:t>Do not include personal information in your responses unless specifically requested.</w:t>
            </w:r>
          </w:p>
        </w:tc>
      </w:tr>
    </w:tbl>
    <w:p w14:paraId="112F4D3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5EB270F3"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Your information</w:t>
      </w:r>
    </w:p>
    <w:p w14:paraId="7EA41408" w14:textId="77777777" w:rsidR="00BC25F6" w:rsidRPr="00E617E7" w:rsidRDefault="00BC25F6">
      <w:pPr>
        <w:pStyle w:val="Heading3"/>
        <w:divId w:val="1111360311"/>
        <w:rPr>
          <w:rFonts w:ascii="Calibri" w:eastAsia="Times New Roman" w:hAnsi="Calibri" w:cs="Calibri"/>
          <w:color w:val="000000"/>
        </w:rPr>
      </w:pPr>
      <w:r w:rsidRPr="00E617E7">
        <w:rPr>
          <w:rStyle w:val="question-number"/>
          <w:rFonts w:ascii="Calibri" w:eastAsia="Times New Roman" w:hAnsi="Calibri" w:cs="Calibri"/>
          <w:color w:val="000000"/>
        </w:rPr>
        <w:t>1.</w:t>
      </w:r>
      <w:r w:rsidRPr="00E617E7">
        <w:rPr>
          <w:rFonts w:ascii="Calibri" w:eastAsia="Times New Roman" w:hAnsi="Calibri" w:cs="Calibri"/>
          <w:color w:val="000000"/>
        </w:rPr>
        <w:t xml:space="preserve"> What is your name?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BC25F6" w:rsidRPr="00E617E7" w14:paraId="65CFF040" w14:textId="77777777">
        <w:trPr>
          <w:divId w:val="1111360311"/>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095793D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7A17D79" w14:textId="22441508" w:rsidR="00BC25F6" w:rsidRPr="00E617E7" w:rsidRDefault="001E779B">
                  <w:pPr>
                    <w:rPr>
                      <w:rFonts w:ascii="Calibri" w:eastAsia="Times New Roman" w:hAnsi="Calibri" w:cs="Calibri"/>
                      <w:color w:val="000000"/>
                    </w:rPr>
                  </w:pPr>
                  <w:r>
                    <w:rPr>
                      <w:rFonts w:ascii="Calibri" w:eastAsia="Times New Roman" w:hAnsi="Calibri" w:cs="Calibri"/>
                      <w:color w:val="000000"/>
                    </w:rPr>
                    <w:t>Institute of Licensing</w:t>
                  </w:r>
                </w:p>
              </w:tc>
            </w:tr>
          </w:tbl>
          <w:p w14:paraId="7FCFE6A3" w14:textId="77777777" w:rsidR="00BC25F6" w:rsidRPr="00E617E7" w:rsidRDefault="00BC25F6">
            <w:pPr>
              <w:rPr>
                <w:rFonts w:ascii="Calibri" w:eastAsia="Times New Roman" w:hAnsi="Calibri" w:cs="Calibri"/>
                <w:sz w:val="20"/>
                <w:szCs w:val="20"/>
              </w:rPr>
            </w:pPr>
          </w:p>
        </w:tc>
      </w:tr>
    </w:tbl>
    <w:p w14:paraId="7540BCF6" w14:textId="77777777" w:rsidR="00BC25F6" w:rsidRPr="00E617E7" w:rsidRDefault="00BC25F6">
      <w:pPr>
        <w:pStyle w:val="Heading3"/>
        <w:divId w:val="923337213"/>
        <w:rPr>
          <w:rFonts w:ascii="Calibri" w:eastAsia="Times New Roman" w:hAnsi="Calibri" w:cs="Calibri"/>
          <w:color w:val="000000"/>
        </w:rPr>
      </w:pPr>
      <w:r w:rsidRPr="00E617E7">
        <w:rPr>
          <w:rStyle w:val="question-number"/>
          <w:rFonts w:ascii="Calibri" w:eastAsia="Times New Roman" w:hAnsi="Calibri" w:cs="Calibri"/>
          <w:color w:val="000000"/>
        </w:rPr>
        <w:t>2.</w:t>
      </w:r>
      <w:r w:rsidRPr="00E617E7">
        <w:rPr>
          <w:rFonts w:ascii="Calibri" w:eastAsia="Times New Roman" w:hAnsi="Calibri" w:cs="Calibri"/>
          <w:color w:val="000000"/>
        </w:rPr>
        <w:t xml:space="preserve"> What is your email address?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BC25F6" w:rsidRPr="00E617E7" w14:paraId="2F8DDCAD" w14:textId="77777777">
        <w:trPr>
          <w:divId w:val="923337213"/>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7DFBE268"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F9E10EB" w14:textId="4FF60B04" w:rsidR="00BC25F6" w:rsidRPr="00E617E7" w:rsidRDefault="001E779B">
                  <w:pPr>
                    <w:rPr>
                      <w:rFonts w:ascii="Calibri" w:eastAsia="Times New Roman" w:hAnsi="Calibri" w:cs="Calibri"/>
                      <w:color w:val="000000"/>
                    </w:rPr>
                  </w:pPr>
                  <w:r>
                    <w:rPr>
                      <w:rFonts w:ascii="Calibri" w:eastAsia="Times New Roman" w:hAnsi="Calibri" w:cs="Calibri"/>
                      <w:color w:val="000000"/>
                    </w:rPr>
                    <w:t>sue@instituteoflicensing.org</w:t>
                  </w:r>
                </w:p>
              </w:tc>
            </w:tr>
          </w:tbl>
          <w:p w14:paraId="4329A438" w14:textId="77777777" w:rsidR="00BC25F6" w:rsidRPr="00E617E7" w:rsidRDefault="00BC25F6">
            <w:pPr>
              <w:rPr>
                <w:rFonts w:ascii="Calibri" w:eastAsia="Times New Roman" w:hAnsi="Calibri" w:cs="Calibri"/>
                <w:sz w:val="20"/>
                <w:szCs w:val="20"/>
              </w:rPr>
            </w:pPr>
          </w:p>
        </w:tc>
      </w:tr>
    </w:tbl>
    <w:p w14:paraId="705794A3" w14:textId="77777777" w:rsidR="00BC25F6" w:rsidRPr="00E617E7" w:rsidRDefault="00BC25F6">
      <w:pPr>
        <w:pStyle w:val="Heading3"/>
        <w:divId w:val="2113547282"/>
        <w:rPr>
          <w:rFonts w:ascii="Calibri" w:eastAsia="Times New Roman" w:hAnsi="Calibri" w:cs="Calibri"/>
          <w:color w:val="000000"/>
        </w:rPr>
      </w:pPr>
      <w:r w:rsidRPr="00E617E7">
        <w:rPr>
          <w:rStyle w:val="question-number"/>
          <w:rFonts w:ascii="Calibri" w:eastAsia="Times New Roman" w:hAnsi="Calibri" w:cs="Calibri"/>
          <w:color w:val="000000"/>
        </w:rPr>
        <w:t>3.</w:t>
      </w:r>
      <w:r w:rsidRPr="00E617E7">
        <w:rPr>
          <w:rFonts w:ascii="Calibri" w:eastAsia="Times New Roman" w:hAnsi="Calibri" w:cs="Calibri"/>
          <w:color w:val="000000"/>
        </w:rPr>
        <w:t xml:space="preserve"> Are you responding on behalf of an organisation?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565"/>
        <w:gridCol w:w="2130"/>
      </w:tblGrid>
      <w:tr w:rsidR="00BC25F6" w:rsidRPr="00E617E7" w14:paraId="680677AC" w14:textId="77777777">
        <w:trPr>
          <w:divId w:val="2113547282"/>
          <w:trHeight w:val="225"/>
          <w:tblCellSpacing w:w="12" w:type="dxa"/>
        </w:trPr>
        <w:tc>
          <w:tcPr>
            <w:tcW w:w="225" w:type="dxa"/>
            <w:tcMar>
              <w:top w:w="75" w:type="dxa"/>
              <w:left w:w="75" w:type="dxa"/>
              <w:bottom w:w="75" w:type="dxa"/>
              <w:right w:w="75" w:type="dxa"/>
            </w:tcMar>
            <w:hideMark/>
          </w:tcPr>
          <w:p w14:paraId="6AEE2F77" w14:textId="2D117E0F"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r w:rsidR="001E779B">
              <w:rPr>
                <w:rStyle w:val="checkbox1"/>
                <w:rFonts w:ascii="Calibri" w:eastAsia="Times New Roman" w:hAnsi="Calibri" w:cs="Calibri"/>
                <w:color w:val="000000"/>
              </w:rPr>
              <w:sym w:font="Symbol" w:char="F0D6"/>
            </w: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E9FEAF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396EA511" w14:textId="77777777">
        <w:trPr>
          <w:divId w:val="2113547282"/>
          <w:trHeight w:val="225"/>
          <w:tblCellSpacing w:w="12" w:type="dxa"/>
        </w:trPr>
        <w:tc>
          <w:tcPr>
            <w:tcW w:w="225" w:type="dxa"/>
            <w:tcMar>
              <w:top w:w="75" w:type="dxa"/>
              <w:left w:w="75" w:type="dxa"/>
              <w:bottom w:w="75" w:type="dxa"/>
              <w:right w:w="75" w:type="dxa"/>
            </w:tcMar>
            <w:hideMark/>
          </w:tcPr>
          <w:p w14:paraId="5B29EF2E"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72C98E8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 (Go to ‘Proposal’)</w:t>
            </w:r>
          </w:p>
        </w:tc>
      </w:tr>
    </w:tbl>
    <w:p w14:paraId="64BF621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D2372FD"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Organisational details</w:t>
      </w:r>
    </w:p>
    <w:p w14:paraId="73FF0AD4" w14:textId="77777777" w:rsidR="00BC25F6" w:rsidRPr="00E617E7" w:rsidRDefault="00BC25F6">
      <w:pPr>
        <w:pStyle w:val="Heading3"/>
        <w:divId w:val="1773356099"/>
        <w:rPr>
          <w:rFonts w:ascii="Calibri" w:eastAsia="Times New Roman" w:hAnsi="Calibri" w:cs="Calibri"/>
          <w:color w:val="000000"/>
        </w:rPr>
      </w:pPr>
      <w:r w:rsidRPr="00E617E7">
        <w:rPr>
          <w:rStyle w:val="question-number"/>
          <w:rFonts w:ascii="Calibri" w:eastAsia="Times New Roman" w:hAnsi="Calibri" w:cs="Calibri"/>
          <w:color w:val="000000"/>
        </w:rPr>
        <w:t>4.</w:t>
      </w:r>
      <w:r w:rsidRPr="00E617E7">
        <w:rPr>
          <w:rFonts w:ascii="Calibri" w:eastAsia="Times New Roman" w:hAnsi="Calibri" w:cs="Calibri"/>
          <w:color w:val="000000"/>
        </w:rPr>
        <w:t xml:space="preserve"> What describes your organisation best?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565"/>
        <w:gridCol w:w="7584"/>
      </w:tblGrid>
      <w:tr w:rsidR="00BC25F6" w:rsidRPr="00E617E7" w14:paraId="2A3D21DD" w14:textId="77777777">
        <w:trPr>
          <w:divId w:val="1773356099"/>
          <w:trHeight w:val="225"/>
          <w:tblCellSpacing w:w="12" w:type="dxa"/>
        </w:trPr>
        <w:tc>
          <w:tcPr>
            <w:tcW w:w="225" w:type="dxa"/>
            <w:tcMar>
              <w:top w:w="75" w:type="dxa"/>
              <w:left w:w="75" w:type="dxa"/>
              <w:bottom w:w="75" w:type="dxa"/>
              <w:right w:w="75" w:type="dxa"/>
            </w:tcMar>
            <w:hideMark/>
          </w:tcPr>
          <w:p w14:paraId="1A4F6CB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7409779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Academic organisation</w:t>
            </w:r>
          </w:p>
        </w:tc>
      </w:tr>
      <w:tr w:rsidR="00BC25F6" w:rsidRPr="00E617E7" w14:paraId="6A718BCC" w14:textId="77777777">
        <w:trPr>
          <w:divId w:val="1773356099"/>
          <w:trHeight w:val="225"/>
          <w:tblCellSpacing w:w="12" w:type="dxa"/>
        </w:trPr>
        <w:tc>
          <w:tcPr>
            <w:tcW w:w="225" w:type="dxa"/>
            <w:tcMar>
              <w:top w:w="75" w:type="dxa"/>
              <w:left w:w="75" w:type="dxa"/>
              <w:bottom w:w="75" w:type="dxa"/>
              <w:right w:w="75" w:type="dxa"/>
            </w:tcMar>
            <w:hideMark/>
          </w:tcPr>
          <w:p w14:paraId="0648DEA6"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3492451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Accessibility organisation</w:t>
            </w:r>
          </w:p>
        </w:tc>
      </w:tr>
      <w:tr w:rsidR="00BC25F6" w:rsidRPr="00E617E7" w14:paraId="26D3FBB3" w14:textId="77777777">
        <w:trPr>
          <w:divId w:val="1773356099"/>
          <w:trHeight w:val="225"/>
          <w:tblCellSpacing w:w="12" w:type="dxa"/>
        </w:trPr>
        <w:tc>
          <w:tcPr>
            <w:tcW w:w="225" w:type="dxa"/>
            <w:tcMar>
              <w:top w:w="75" w:type="dxa"/>
              <w:left w:w="75" w:type="dxa"/>
              <w:bottom w:w="75" w:type="dxa"/>
              <w:right w:w="75" w:type="dxa"/>
            </w:tcMar>
            <w:hideMark/>
          </w:tcPr>
          <w:p w14:paraId="210D0866"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C07EB21"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Borough authority</w:t>
            </w:r>
          </w:p>
        </w:tc>
      </w:tr>
      <w:tr w:rsidR="00BC25F6" w:rsidRPr="00E617E7" w14:paraId="7C02A233" w14:textId="77777777">
        <w:trPr>
          <w:divId w:val="1773356099"/>
          <w:trHeight w:val="225"/>
          <w:tblCellSpacing w:w="12" w:type="dxa"/>
        </w:trPr>
        <w:tc>
          <w:tcPr>
            <w:tcW w:w="225" w:type="dxa"/>
            <w:tcMar>
              <w:top w:w="75" w:type="dxa"/>
              <w:left w:w="75" w:type="dxa"/>
              <w:bottom w:w="75" w:type="dxa"/>
              <w:right w:w="75" w:type="dxa"/>
            </w:tcMar>
            <w:hideMark/>
          </w:tcPr>
          <w:p w14:paraId="2D6BCA09"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B32841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Bus operator</w:t>
            </w:r>
          </w:p>
        </w:tc>
      </w:tr>
      <w:tr w:rsidR="00BC25F6" w:rsidRPr="00E617E7" w14:paraId="1F85158A" w14:textId="77777777">
        <w:trPr>
          <w:divId w:val="1773356099"/>
          <w:trHeight w:val="225"/>
          <w:tblCellSpacing w:w="12" w:type="dxa"/>
        </w:trPr>
        <w:tc>
          <w:tcPr>
            <w:tcW w:w="225" w:type="dxa"/>
            <w:tcMar>
              <w:top w:w="75" w:type="dxa"/>
              <w:left w:w="75" w:type="dxa"/>
              <w:bottom w:w="75" w:type="dxa"/>
              <w:right w:w="75" w:type="dxa"/>
            </w:tcMar>
            <w:hideMark/>
          </w:tcPr>
          <w:p w14:paraId="0C1566AE"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2C10E74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Combined authority </w:t>
            </w:r>
          </w:p>
        </w:tc>
      </w:tr>
      <w:tr w:rsidR="00BC25F6" w:rsidRPr="00E617E7" w14:paraId="397565E6" w14:textId="77777777">
        <w:trPr>
          <w:divId w:val="1773356099"/>
          <w:trHeight w:val="225"/>
          <w:tblCellSpacing w:w="12" w:type="dxa"/>
        </w:trPr>
        <w:tc>
          <w:tcPr>
            <w:tcW w:w="225" w:type="dxa"/>
            <w:tcMar>
              <w:top w:w="75" w:type="dxa"/>
              <w:left w:w="75" w:type="dxa"/>
              <w:bottom w:w="75" w:type="dxa"/>
              <w:right w:w="75" w:type="dxa"/>
            </w:tcMar>
            <w:hideMark/>
          </w:tcPr>
          <w:p w14:paraId="4F980FF2"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7A8955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Combined county authority</w:t>
            </w:r>
          </w:p>
        </w:tc>
      </w:tr>
      <w:tr w:rsidR="00BC25F6" w:rsidRPr="00E617E7" w14:paraId="682374C5" w14:textId="77777777">
        <w:trPr>
          <w:divId w:val="1773356099"/>
          <w:trHeight w:val="225"/>
          <w:tblCellSpacing w:w="12" w:type="dxa"/>
        </w:trPr>
        <w:tc>
          <w:tcPr>
            <w:tcW w:w="225" w:type="dxa"/>
            <w:tcMar>
              <w:top w:w="75" w:type="dxa"/>
              <w:left w:w="75" w:type="dxa"/>
              <w:bottom w:w="75" w:type="dxa"/>
              <w:right w:w="75" w:type="dxa"/>
            </w:tcMar>
            <w:hideMark/>
          </w:tcPr>
          <w:p w14:paraId="67D2ECBD"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21D0F3B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Consultancy</w:t>
            </w:r>
          </w:p>
        </w:tc>
      </w:tr>
      <w:tr w:rsidR="00BC25F6" w:rsidRPr="00E617E7" w14:paraId="7BABD08B" w14:textId="77777777">
        <w:trPr>
          <w:divId w:val="1773356099"/>
          <w:trHeight w:val="225"/>
          <w:tblCellSpacing w:w="12" w:type="dxa"/>
        </w:trPr>
        <w:tc>
          <w:tcPr>
            <w:tcW w:w="225" w:type="dxa"/>
            <w:tcMar>
              <w:top w:w="75" w:type="dxa"/>
              <w:left w:w="75" w:type="dxa"/>
              <w:bottom w:w="75" w:type="dxa"/>
              <w:right w:w="75" w:type="dxa"/>
            </w:tcMar>
            <w:hideMark/>
          </w:tcPr>
          <w:p w14:paraId="3343A4F9"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51CC48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County council </w:t>
            </w:r>
          </w:p>
        </w:tc>
      </w:tr>
      <w:tr w:rsidR="00BC25F6" w:rsidRPr="00E617E7" w14:paraId="5302125F" w14:textId="77777777">
        <w:trPr>
          <w:divId w:val="1773356099"/>
          <w:trHeight w:val="225"/>
          <w:tblCellSpacing w:w="12" w:type="dxa"/>
        </w:trPr>
        <w:tc>
          <w:tcPr>
            <w:tcW w:w="225" w:type="dxa"/>
            <w:tcMar>
              <w:top w:w="75" w:type="dxa"/>
              <w:left w:w="75" w:type="dxa"/>
              <w:bottom w:w="75" w:type="dxa"/>
              <w:right w:w="75" w:type="dxa"/>
            </w:tcMar>
            <w:hideMark/>
          </w:tcPr>
          <w:p w14:paraId="096C6779"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ECA53E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District authority </w:t>
            </w:r>
          </w:p>
        </w:tc>
      </w:tr>
      <w:tr w:rsidR="00BC25F6" w:rsidRPr="00E617E7" w14:paraId="0C1A4E43" w14:textId="77777777">
        <w:trPr>
          <w:divId w:val="1773356099"/>
          <w:trHeight w:val="225"/>
          <w:tblCellSpacing w:w="12" w:type="dxa"/>
        </w:trPr>
        <w:tc>
          <w:tcPr>
            <w:tcW w:w="225" w:type="dxa"/>
            <w:tcMar>
              <w:top w:w="75" w:type="dxa"/>
              <w:left w:w="75" w:type="dxa"/>
              <w:bottom w:w="75" w:type="dxa"/>
              <w:right w:w="75" w:type="dxa"/>
            </w:tcMar>
            <w:hideMark/>
          </w:tcPr>
          <w:p w14:paraId="1187A29A"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B75AA7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Emergency service</w:t>
            </w:r>
          </w:p>
        </w:tc>
      </w:tr>
      <w:tr w:rsidR="00BC25F6" w:rsidRPr="00E617E7" w14:paraId="04D55786" w14:textId="77777777">
        <w:trPr>
          <w:divId w:val="1773356099"/>
          <w:trHeight w:val="225"/>
          <w:tblCellSpacing w:w="12" w:type="dxa"/>
        </w:trPr>
        <w:tc>
          <w:tcPr>
            <w:tcW w:w="225" w:type="dxa"/>
            <w:tcMar>
              <w:top w:w="75" w:type="dxa"/>
              <w:left w:w="75" w:type="dxa"/>
              <w:bottom w:w="75" w:type="dxa"/>
              <w:right w:w="75" w:type="dxa"/>
            </w:tcMar>
            <w:hideMark/>
          </w:tcPr>
          <w:p w14:paraId="68391370"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70ABAB3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Goods vehicle operator</w:t>
            </w:r>
          </w:p>
        </w:tc>
      </w:tr>
      <w:tr w:rsidR="00BC25F6" w:rsidRPr="00E617E7" w14:paraId="63CF7AF5" w14:textId="77777777">
        <w:trPr>
          <w:divId w:val="1773356099"/>
          <w:trHeight w:val="225"/>
          <w:tblCellSpacing w:w="12" w:type="dxa"/>
        </w:trPr>
        <w:tc>
          <w:tcPr>
            <w:tcW w:w="225" w:type="dxa"/>
            <w:tcMar>
              <w:top w:w="75" w:type="dxa"/>
              <w:left w:w="75" w:type="dxa"/>
              <w:bottom w:w="75" w:type="dxa"/>
              <w:right w:w="75" w:type="dxa"/>
            </w:tcMar>
            <w:hideMark/>
          </w:tcPr>
          <w:p w14:paraId="078B55A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7625E7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Greater London authority</w:t>
            </w:r>
          </w:p>
        </w:tc>
      </w:tr>
      <w:tr w:rsidR="00BC25F6" w:rsidRPr="00E617E7" w14:paraId="5B8115E0" w14:textId="77777777">
        <w:trPr>
          <w:divId w:val="1773356099"/>
          <w:trHeight w:val="225"/>
          <w:tblCellSpacing w:w="12" w:type="dxa"/>
        </w:trPr>
        <w:tc>
          <w:tcPr>
            <w:tcW w:w="225" w:type="dxa"/>
            <w:tcMar>
              <w:top w:w="75" w:type="dxa"/>
              <w:left w:w="75" w:type="dxa"/>
              <w:bottom w:w="75" w:type="dxa"/>
              <w:right w:w="75" w:type="dxa"/>
            </w:tcMar>
            <w:hideMark/>
          </w:tcPr>
          <w:p w14:paraId="29AD06E3"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6DEDEBE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Insurer</w:t>
            </w:r>
          </w:p>
        </w:tc>
      </w:tr>
      <w:tr w:rsidR="00BC25F6" w:rsidRPr="00E617E7" w14:paraId="548120C1" w14:textId="77777777">
        <w:trPr>
          <w:divId w:val="1773356099"/>
          <w:trHeight w:val="225"/>
          <w:tblCellSpacing w:w="12" w:type="dxa"/>
        </w:trPr>
        <w:tc>
          <w:tcPr>
            <w:tcW w:w="225" w:type="dxa"/>
            <w:tcMar>
              <w:top w:w="75" w:type="dxa"/>
              <w:left w:w="75" w:type="dxa"/>
              <w:bottom w:w="75" w:type="dxa"/>
              <w:right w:w="75" w:type="dxa"/>
            </w:tcMar>
            <w:hideMark/>
          </w:tcPr>
          <w:p w14:paraId="02311B8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30F8D14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London Borough unitary authority</w:t>
            </w:r>
          </w:p>
        </w:tc>
      </w:tr>
      <w:tr w:rsidR="00BC25F6" w:rsidRPr="00E617E7" w14:paraId="1E0CF56C" w14:textId="77777777">
        <w:trPr>
          <w:divId w:val="1773356099"/>
          <w:trHeight w:val="225"/>
          <w:tblCellSpacing w:w="12" w:type="dxa"/>
        </w:trPr>
        <w:tc>
          <w:tcPr>
            <w:tcW w:w="225" w:type="dxa"/>
            <w:tcMar>
              <w:top w:w="75" w:type="dxa"/>
              <w:left w:w="75" w:type="dxa"/>
              <w:bottom w:w="75" w:type="dxa"/>
              <w:right w:w="75" w:type="dxa"/>
            </w:tcMar>
            <w:hideMark/>
          </w:tcPr>
          <w:p w14:paraId="78D2710A"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3C47802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Metropolitan district unitary authority</w:t>
            </w:r>
          </w:p>
        </w:tc>
      </w:tr>
      <w:tr w:rsidR="00BC25F6" w:rsidRPr="00E617E7" w14:paraId="5C92D687" w14:textId="77777777">
        <w:trPr>
          <w:divId w:val="1773356099"/>
          <w:trHeight w:val="225"/>
          <w:tblCellSpacing w:w="12" w:type="dxa"/>
        </w:trPr>
        <w:tc>
          <w:tcPr>
            <w:tcW w:w="225" w:type="dxa"/>
            <w:tcMar>
              <w:top w:w="75" w:type="dxa"/>
              <w:left w:w="75" w:type="dxa"/>
              <w:bottom w:w="75" w:type="dxa"/>
              <w:right w:w="75" w:type="dxa"/>
            </w:tcMar>
            <w:hideMark/>
          </w:tcPr>
          <w:p w14:paraId="722FF71D"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35280D4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Original equipment manufacturer</w:t>
            </w:r>
          </w:p>
        </w:tc>
      </w:tr>
      <w:tr w:rsidR="00BC25F6" w:rsidRPr="00E617E7" w14:paraId="7D616D77" w14:textId="77777777">
        <w:trPr>
          <w:divId w:val="1773356099"/>
          <w:trHeight w:val="225"/>
          <w:tblCellSpacing w:w="12" w:type="dxa"/>
        </w:trPr>
        <w:tc>
          <w:tcPr>
            <w:tcW w:w="225" w:type="dxa"/>
            <w:tcMar>
              <w:top w:w="75" w:type="dxa"/>
              <w:left w:w="75" w:type="dxa"/>
              <w:bottom w:w="75" w:type="dxa"/>
              <w:right w:w="75" w:type="dxa"/>
            </w:tcMar>
            <w:hideMark/>
          </w:tcPr>
          <w:p w14:paraId="083CE28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22CBBEB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Private hire vehicle (PHV) operator</w:t>
            </w:r>
          </w:p>
        </w:tc>
      </w:tr>
      <w:tr w:rsidR="00BC25F6" w:rsidRPr="00E617E7" w14:paraId="7BA4A78B" w14:textId="77777777">
        <w:trPr>
          <w:divId w:val="1773356099"/>
          <w:trHeight w:val="225"/>
          <w:tblCellSpacing w:w="12" w:type="dxa"/>
        </w:trPr>
        <w:tc>
          <w:tcPr>
            <w:tcW w:w="225" w:type="dxa"/>
            <w:tcMar>
              <w:top w:w="75" w:type="dxa"/>
              <w:left w:w="75" w:type="dxa"/>
              <w:bottom w:w="75" w:type="dxa"/>
              <w:right w:w="75" w:type="dxa"/>
            </w:tcMar>
            <w:hideMark/>
          </w:tcPr>
          <w:p w14:paraId="1DB16465"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39653B6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Road safety organisation</w:t>
            </w:r>
          </w:p>
        </w:tc>
      </w:tr>
      <w:tr w:rsidR="00BC25F6" w:rsidRPr="00E617E7" w14:paraId="0747679F" w14:textId="77777777">
        <w:trPr>
          <w:divId w:val="1773356099"/>
          <w:trHeight w:val="225"/>
          <w:tblCellSpacing w:w="12" w:type="dxa"/>
        </w:trPr>
        <w:tc>
          <w:tcPr>
            <w:tcW w:w="225" w:type="dxa"/>
            <w:tcMar>
              <w:top w:w="75" w:type="dxa"/>
              <w:left w:w="75" w:type="dxa"/>
              <w:bottom w:w="75" w:type="dxa"/>
              <w:right w:w="75" w:type="dxa"/>
            </w:tcMar>
            <w:hideMark/>
          </w:tcPr>
          <w:p w14:paraId="76BC8A7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3A19B52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Sub-national transport body</w:t>
            </w:r>
          </w:p>
        </w:tc>
      </w:tr>
      <w:tr w:rsidR="00BC25F6" w:rsidRPr="00E617E7" w14:paraId="39C26BD2" w14:textId="77777777">
        <w:trPr>
          <w:divId w:val="1773356099"/>
          <w:trHeight w:val="225"/>
          <w:tblCellSpacing w:w="12" w:type="dxa"/>
        </w:trPr>
        <w:tc>
          <w:tcPr>
            <w:tcW w:w="225" w:type="dxa"/>
            <w:tcMar>
              <w:top w:w="75" w:type="dxa"/>
              <w:left w:w="75" w:type="dxa"/>
              <w:bottom w:w="75" w:type="dxa"/>
              <w:right w:w="75" w:type="dxa"/>
            </w:tcMar>
            <w:hideMark/>
          </w:tcPr>
          <w:p w14:paraId="595EF90E"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2B857411"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Taxi operator</w:t>
            </w:r>
          </w:p>
        </w:tc>
      </w:tr>
      <w:tr w:rsidR="00BC25F6" w:rsidRPr="00E617E7" w14:paraId="32F6CC1D" w14:textId="77777777">
        <w:trPr>
          <w:divId w:val="1773356099"/>
          <w:trHeight w:val="225"/>
          <w:tblCellSpacing w:w="12" w:type="dxa"/>
        </w:trPr>
        <w:tc>
          <w:tcPr>
            <w:tcW w:w="225" w:type="dxa"/>
            <w:tcMar>
              <w:top w:w="75" w:type="dxa"/>
              <w:left w:w="75" w:type="dxa"/>
              <w:bottom w:w="75" w:type="dxa"/>
              <w:right w:w="75" w:type="dxa"/>
            </w:tcMar>
            <w:hideMark/>
          </w:tcPr>
          <w:p w14:paraId="72AF213E"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39B2C1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Taxi and PHV operator</w:t>
            </w:r>
          </w:p>
        </w:tc>
      </w:tr>
      <w:tr w:rsidR="00BC25F6" w:rsidRPr="00E617E7" w14:paraId="08F7E4CD" w14:textId="77777777">
        <w:trPr>
          <w:divId w:val="1773356099"/>
          <w:trHeight w:val="225"/>
          <w:tblCellSpacing w:w="12" w:type="dxa"/>
        </w:trPr>
        <w:tc>
          <w:tcPr>
            <w:tcW w:w="225" w:type="dxa"/>
            <w:tcMar>
              <w:top w:w="75" w:type="dxa"/>
              <w:left w:w="75" w:type="dxa"/>
              <w:bottom w:w="75" w:type="dxa"/>
              <w:right w:w="75" w:type="dxa"/>
            </w:tcMar>
            <w:hideMark/>
          </w:tcPr>
          <w:p w14:paraId="41014E00"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6A1A2B31"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Technology developer</w:t>
            </w:r>
          </w:p>
        </w:tc>
      </w:tr>
      <w:tr w:rsidR="00BC25F6" w:rsidRPr="00E617E7" w14:paraId="3C60B559" w14:textId="77777777">
        <w:trPr>
          <w:divId w:val="1773356099"/>
          <w:trHeight w:val="225"/>
          <w:tblCellSpacing w:w="12" w:type="dxa"/>
        </w:trPr>
        <w:tc>
          <w:tcPr>
            <w:tcW w:w="225" w:type="dxa"/>
            <w:tcMar>
              <w:top w:w="75" w:type="dxa"/>
              <w:left w:w="75" w:type="dxa"/>
              <w:bottom w:w="75" w:type="dxa"/>
              <w:right w:w="75" w:type="dxa"/>
            </w:tcMar>
            <w:hideMark/>
          </w:tcPr>
          <w:p w14:paraId="29113277"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3C9B63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Trade body</w:t>
            </w:r>
          </w:p>
        </w:tc>
      </w:tr>
      <w:tr w:rsidR="00BC25F6" w:rsidRPr="00E617E7" w14:paraId="4F8D91CF" w14:textId="77777777">
        <w:trPr>
          <w:divId w:val="1773356099"/>
          <w:trHeight w:val="225"/>
          <w:tblCellSpacing w:w="12" w:type="dxa"/>
        </w:trPr>
        <w:tc>
          <w:tcPr>
            <w:tcW w:w="225" w:type="dxa"/>
            <w:tcMar>
              <w:top w:w="75" w:type="dxa"/>
              <w:left w:w="75" w:type="dxa"/>
              <w:bottom w:w="75" w:type="dxa"/>
              <w:right w:w="75" w:type="dxa"/>
            </w:tcMar>
            <w:hideMark/>
          </w:tcPr>
          <w:p w14:paraId="6519EED9"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2EECDAA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Trade union</w:t>
            </w:r>
          </w:p>
        </w:tc>
      </w:tr>
      <w:tr w:rsidR="00BC25F6" w:rsidRPr="00E617E7" w14:paraId="1FE4BD5E" w14:textId="77777777">
        <w:trPr>
          <w:divId w:val="1773356099"/>
          <w:trHeight w:val="225"/>
          <w:tblCellSpacing w:w="12" w:type="dxa"/>
        </w:trPr>
        <w:tc>
          <w:tcPr>
            <w:tcW w:w="225" w:type="dxa"/>
            <w:tcMar>
              <w:top w:w="75" w:type="dxa"/>
              <w:left w:w="75" w:type="dxa"/>
              <w:bottom w:w="75" w:type="dxa"/>
              <w:right w:w="75" w:type="dxa"/>
            </w:tcMar>
            <w:hideMark/>
          </w:tcPr>
          <w:p w14:paraId="051F9B2D" w14:textId="131DC49E"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r w:rsidR="001E779B">
              <w:rPr>
                <w:rStyle w:val="checkbox1"/>
                <w:rFonts w:ascii="Calibri" w:eastAsia="Times New Roman" w:hAnsi="Calibri" w:cs="Calibri"/>
                <w:color w:val="000000"/>
              </w:rPr>
              <w:sym w:font="Symbol" w:char="F0D6"/>
            </w:r>
            <w:r w:rsidRPr="00E617E7">
              <w:rPr>
                <w:rStyle w:val="checkbox1"/>
                <w:rFonts w:ascii="Calibri" w:eastAsia="Times New Roman" w:hAnsi="Calibri" w:cs="Calibri"/>
                <w:color w:val="000000"/>
              </w:rPr>
              <w:t> </w:t>
            </w:r>
          </w:p>
        </w:tc>
        <w:tc>
          <w:tcPr>
            <w:tcW w:w="0" w:type="auto"/>
            <w:vAlign w:val="center"/>
            <w:hideMark/>
          </w:tcPr>
          <w:p w14:paraId="2890D32F" w14:textId="77777777" w:rsidR="00BC25F6" w:rsidRPr="00E617E7" w:rsidRDefault="00BC25F6">
            <w:pPr>
              <w:textAlignment w:val="top"/>
              <w:divId w:val="847138009"/>
              <w:rPr>
                <w:rFonts w:ascii="Calibri" w:eastAsia="Times New Roman" w:hAnsi="Calibri" w:cs="Calibri"/>
                <w:color w:val="000000"/>
              </w:rPr>
            </w:pPr>
            <w:r w:rsidRPr="00E617E7">
              <w:rPr>
                <w:rFonts w:ascii="Calibri" w:eastAsia="Times New Roman" w:hAnsi="Calibri" w:cs="Calibri"/>
                <w:color w:val="000000"/>
              </w:rPr>
              <w:t>Other type of organisation:</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BC25F6" w:rsidRPr="00E617E7" w14:paraId="13A810C2"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70270A3" w14:textId="64B404A6"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lastRenderedPageBreak/>
                    <w:t> </w:t>
                  </w:r>
                  <w:r w:rsidR="001E779B">
                    <w:rPr>
                      <w:rFonts w:ascii="Calibri" w:eastAsia="Times New Roman" w:hAnsi="Calibri" w:cs="Calibri"/>
                      <w:color w:val="000000"/>
                    </w:rPr>
                    <w:t>Professional Body for Licensing Practitioners</w:t>
                  </w:r>
                  <w:r w:rsidR="00FB7BE4">
                    <w:rPr>
                      <w:rFonts w:ascii="Calibri" w:eastAsia="Times New Roman" w:hAnsi="Calibri" w:cs="Calibri"/>
                      <w:color w:val="000000"/>
                    </w:rPr>
                    <w:t xml:space="preserve"> across the UK</w:t>
                  </w:r>
                </w:p>
              </w:tc>
            </w:tr>
          </w:tbl>
          <w:p w14:paraId="31979966" w14:textId="77777777" w:rsidR="00BC25F6" w:rsidRPr="00E617E7" w:rsidRDefault="00BC25F6">
            <w:pPr>
              <w:rPr>
                <w:rFonts w:ascii="Calibri" w:eastAsia="Times New Roman" w:hAnsi="Calibri" w:cs="Calibri"/>
                <w:sz w:val="20"/>
                <w:szCs w:val="20"/>
              </w:rPr>
            </w:pPr>
          </w:p>
        </w:tc>
      </w:tr>
    </w:tbl>
    <w:p w14:paraId="2541746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lastRenderedPageBreak/>
        <w:br w:type="page"/>
      </w:r>
    </w:p>
    <w:p w14:paraId="5B1C32B1"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Proposal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5779B4F4" w14:textId="77777777">
        <w:trPr>
          <w:divId w:val="651566178"/>
          <w:tblCellSpacing w:w="12" w:type="dxa"/>
        </w:trPr>
        <w:tc>
          <w:tcPr>
            <w:tcW w:w="0" w:type="auto"/>
            <w:vAlign w:val="center"/>
            <w:hideMark/>
          </w:tcPr>
          <w:p w14:paraId="63D199DF" w14:textId="77777777" w:rsidR="00BC25F6" w:rsidRPr="00E617E7" w:rsidRDefault="00BC25F6">
            <w:pPr>
              <w:pStyle w:val="NormalWeb"/>
              <w:divId w:val="1346859947"/>
              <w:rPr>
                <w:rFonts w:ascii="Calibri" w:hAnsi="Calibri" w:cs="Calibri"/>
                <w:color w:val="000000"/>
              </w:rPr>
            </w:pPr>
            <w:r w:rsidRPr="00E617E7">
              <w:rPr>
                <w:rFonts w:ascii="Calibri" w:hAnsi="Calibri" w:cs="Calibri"/>
                <w:color w:val="000000"/>
              </w:rPr>
              <w:t>The vehicle type approval process demonstrates and certifies that vehicles comply with applicable regulatory requirements regarding their safety, security and environmental performance before they are sold or registered in Great Britain (GB).</w:t>
            </w:r>
          </w:p>
          <w:p w14:paraId="7B08FD97" w14:textId="77777777" w:rsidR="00BC25F6" w:rsidRPr="00E617E7" w:rsidRDefault="00BC25F6">
            <w:pPr>
              <w:pStyle w:val="NormalWeb"/>
              <w:divId w:val="1346859947"/>
              <w:rPr>
                <w:rFonts w:ascii="Calibri" w:hAnsi="Calibri" w:cs="Calibri"/>
                <w:color w:val="000000"/>
              </w:rPr>
            </w:pPr>
            <w:r w:rsidRPr="00E617E7">
              <w:rPr>
                <w:rFonts w:ascii="Calibri" w:hAnsi="Calibri" w:cs="Calibri"/>
                <w:color w:val="000000"/>
              </w:rPr>
              <w:t>The requirements for type approval are set out in frameworks depending on vehicle category. Type approval in GB is mostly governed by assimilated EU law.</w:t>
            </w:r>
          </w:p>
          <w:p w14:paraId="22F5742E" w14:textId="77777777" w:rsidR="00BC25F6" w:rsidRPr="00E617E7" w:rsidRDefault="00BC25F6">
            <w:pPr>
              <w:pStyle w:val="NormalWeb"/>
              <w:divId w:val="1346859947"/>
              <w:rPr>
                <w:rFonts w:ascii="Calibri" w:hAnsi="Calibri" w:cs="Calibri"/>
                <w:color w:val="000000"/>
              </w:rPr>
            </w:pPr>
            <w:r w:rsidRPr="00E617E7">
              <w:rPr>
                <w:rFonts w:ascii="Calibri" w:hAnsi="Calibri" w:cs="Calibri"/>
                <w:color w:val="000000"/>
              </w:rPr>
              <w:t>Together with the fact that the GB scheme was derived from EU regulations, it makes sense to consider the scope for harmonisation when updating the GB scheme. As a result, we continue to monitor regulatory activity in the EU and have an explicit presumption in favour of alignment in the GB scheme.</w:t>
            </w:r>
          </w:p>
          <w:p w14:paraId="3D76D8F6" w14:textId="77777777" w:rsidR="00BC25F6" w:rsidRPr="00E617E7" w:rsidRDefault="00BC25F6">
            <w:pPr>
              <w:pStyle w:val="NormalWeb"/>
              <w:divId w:val="1346859947"/>
              <w:rPr>
                <w:rFonts w:ascii="Calibri" w:hAnsi="Calibri" w:cs="Calibri"/>
                <w:color w:val="000000"/>
              </w:rPr>
            </w:pPr>
            <w:hyperlink r:id="rId13" w:tgtFrame="_blank" w:history="1">
              <w:r w:rsidRPr="00E617E7">
                <w:rPr>
                  <w:rStyle w:val="Hyperlink"/>
                  <w:rFonts w:ascii="Calibri" w:hAnsi="Calibri" w:cs="Calibri"/>
                </w:rPr>
                <w:t>Regulation (EU) 2018/858 [opens in a new window]</w:t>
              </w:r>
            </w:hyperlink>
            <w:r w:rsidRPr="00E617E7">
              <w:rPr>
                <w:rFonts w:ascii="Calibri" w:hAnsi="Calibri" w:cs="Calibri"/>
                <w:color w:val="000000"/>
              </w:rPr>
              <w:t xml:space="preserve"> was amended by </w:t>
            </w:r>
            <w:hyperlink r:id="rId14" w:tgtFrame="_blank" w:history="1">
              <w:r w:rsidRPr="00E617E7">
                <w:rPr>
                  <w:rStyle w:val="Hyperlink"/>
                  <w:rFonts w:ascii="Calibri" w:hAnsi="Calibri" w:cs="Calibri"/>
                </w:rPr>
                <w:t>SI 2022 No. 1273 [opens in a new window]</w:t>
              </w:r>
            </w:hyperlink>
            <w:r w:rsidRPr="00E617E7">
              <w:rPr>
                <w:rFonts w:ascii="Calibri" w:hAnsi="Calibri" w:cs="Calibri"/>
                <w:color w:val="000000"/>
              </w:rPr>
              <w:t xml:space="preserve"> to create a GB type approval scheme for vehicle categories M (passengers), N (goods) and O (trailers), and specifies the requirements for approval of such vehicles in relevant annexes. GB type approval has been needed for new motor vehicle models introduced to the market on or after 1 February 2024. Models first placed on the market before February 2024 were subject to a provisional GB type approval scheme (which recognises vehicles approved to EU requirements). These provisional approvals expire after 2 years at which point manufacturers will need to apply to VCA for approval under the new GB scheme. By February 2026 all new vehicles sold in GB should be approved to the latest GB type approval scheme.</w:t>
            </w:r>
          </w:p>
          <w:p w14:paraId="136E1D74" w14:textId="77777777" w:rsidR="00BC25F6" w:rsidRPr="00E617E7" w:rsidRDefault="00BC25F6">
            <w:pPr>
              <w:pStyle w:val="NormalWeb"/>
              <w:divId w:val="1346859947"/>
              <w:rPr>
                <w:rFonts w:ascii="Calibri" w:hAnsi="Calibri" w:cs="Calibri"/>
                <w:color w:val="000000"/>
              </w:rPr>
            </w:pPr>
            <w:r w:rsidRPr="00E617E7">
              <w:rPr>
                <w:rFonts w:ascii="Calibri" w:hAnsi="Calibri" w:cs="Calibri"/>
                <w:color w:val="000000"/>
              </w:rPr>
              <w:t>In addition to unlimited series approval, for vehicles produced in limited volumes, there are 2 approval routes available:</w:t>
            </w:r>
          </w:p>
          <w:p w14:paraId="026C9494" w14:textId="77777777" w:rsidR="00BC25F6" w:rsidRPr="00E617E7" w:rsidRDefault="00BC25F6">
            <w:pPr>
              <w:numPr>
                <w:ilvl w:val="0"/>
                <w:numId w:val="1"/>
              </w:numPr>
              <w:spacing w:before="100" w:beforeAutospacing="1" w:after="100" w:afterAutospacing="1"/>
              <w:divId w:val="1346859947"/>
              <w:rPr>
                <w:rFonts w:ascii="Calibri" w:eastAsia="Times New Roman" w:hAnsi="Calibri" w:cs="Calibri"/>
                <w:color w:val="000000"/>
              </w:rPr>
            </w:pPr>
            <w:r w:rsidRPr="00E617E7">
              <w:rPr>
                <w:rFonts w:ascii="Calibri" w:eastAsia="Times New Roman" w:hAnsi="Calibri" w:cs="Calibri"/>
                <w:color w:val="000000"/>
              </w:rPr>
              <w:t>GB medium series approval – based upon the requirements previously defined as EU small series type approval in retained legislation. These approvals are currently only available for some vehicle categories (M1 and N1) where less than 1500 units are produced each year</w:t>
            </w:r>
          </w:p>
          <w:p w14:paraId="1A8CB667" w14:textId="77777777" w:rsidR="00BC25F6" w:rsidRPr="00E617E7" w:rsidRDefault="00BC25F6">
            <w:pPr>
              <w:numPr>
                <w:ilvl w:val="0"/>
                <w:numId w:val="1"/>
              </w:numPr>
              <w:spacing w:before="100" w:beforeAutospacing="1" w:after="100" w:afterAutospacing="1"/>
              <w:divId w:val="1346859947"/>
              <w:rPr>
                <w:rFonts w:ascii="Calibri" w:eastAsia="Times New Roman" w:hAnsi="Calibri" w:cs="Calibri"/>
                <w:color w:val="000000"/>
              </w:rPr>
            </w:pPr>
            <w:r w:rsidRPr="00E617E7">
              <w:rPr>
                <w:rFonts w:ascii="Calibri" w:eastAsia="Times New Roman" w:hAnsi="Calibri" w:cs="Calibri"/>
                <w:color w:val="000000"/>
              </w:rPr>
              <w:t>GB small series approval – a continuation of what was previously known as the national small series type approval scheme. This is available for all vehicle categories, with production limits of 250 or 500 units, depending on category</w:t>
            </w:r>
          </w:p>
          <w:p w14:paraId="233E4F96" w14:textId="77777777" w:rsidR="00BC25F6" w:rsidRPr="00E617E7" w:rsidRDefault="00BC25F6">
            <w:pPr>
              <w:pStyle w:val="NormalWeb"/>
              <w:divId w:val="1346859947"/>
              <w:rPr>
                <w:rFonts w:ascii="Calibri" w:hAnsi="Calibri" w:cs="Calibri"/>
                <w:color w:val="000000"/>
              </w:rPr>
            </w:pPr>
            <w:r w:rsidRPr="00E617E7">
              <w:rPr>
                <w:rFonts w:ascii="Calibri" w:hAnsi="Calibri" w:cs="Calibri"/>
                <w:color w:val="000000"/>
              </w:rPr>
              <w:t>It is also possible to seek individual vehicle approval, a UK national approval scheme for vehicles and trailers imported, assembled or manufactured in very small numbers or as individual vehicles.</w:t>
            </w:r>
          </w:p>
          <w:p w14:paraId="287FE085" w14:textId="77777777" w:rsidR="00BC25F6" w:rsidRPr="00E617E7" w:rsidRDefault="00BC25F6">
            <w:pPr>
              <w:pStyle w:val="NormalWeb"/>
              <w:divId w:val="1346859947"/>
              <w:rPr>
                <w:rFonts w:ascii="Calibri" w:hAnsi="Calibri" w:cs="Calibri"/>
                <w:color w:val="000000"/>
              </w:rPr>
            </w:pPr>
            <w:hyperlink r:id="rId15" w:tgtFrame="_blank" w:history="1">
              <w:r w:rsidRPr="00E617E7">
                <w:rPr>
                  <w:rStyle w:val="Hyperlink"/>
                  <w:rFonts w:ascii="Calibri" w:hAnsi="Calibri" w:cs="Calibri"/>
                </w:rPr>
                <w:t>Regulations (EU) No 167/2013 [opens in a new window]</w:t>
              </w:r>
            </w:hyperlink>
            <w:r w:rsidRPr="00E617E7">
              <w:rPr>
                <w:rFonts w:ascii="Calibri" w:hAnsi="Calibri" w:cs="Calibri"/>
                <w:color w:val="000000"/>
              </w:rPr>
              <w:t xml:space="preserve"> (covering agricultural and forestry vehicles – category T) and </w:t>
            </w:r>
            <w:hyperlink r:id="rId16" w:tgtFrame="_blank" w:history="1">
              <w:r w:rsidRPr="00E617E7">
                <w:rPr>
                  <w:rStyle w:val="Hyperlink"/>
                  <w:rFonts w:ascii="Calibri" w:hAnsi="Calibri" w:cs="Calibri"/>
                </w:rPr>
                <w:t>No 168/2013 [opens in a new window]</w:t>
              </w:r>
            </w:hyperlink>
            <w:r w:rsidRPr="00E617E7">
              <w:rPr>
                <w:rFonts w:ascii="Calibri" w:hAnsi="Calibri" w:cs="Calibri"/>
                <w:color w:val="000000"/>
              </w:rPr>
              <w:t xml:space="preserve"> (covering 2 or 3 wheel vehicles and quadricycles – category L) have not yet been amended and it is not currently possible to gain a GB type approval to either regulation.</w:t>
            </w:r>
          </w:p>
          <w:p w14:paraId="4CD51C8B" w14:textId="77777777" w:rsidR="00BC25F6" w:rsidRPr="00E617E7" w:rsidRDefault="00BC25F6">
            <w:pPr>
              <w:pStyle w:val="NormalWeb"/>
              <w:divId w:val="1346859947"/>
              <w:rPr>
                <w:rFonts w:ascii="Calibri" w:hAnsi="Calibri" w:cs="Calibri"/>
                <w:color w:val="000000"/>
              </w:rPr>
            </w:pPr>
            <w:r w:rsidRPr="00E617E7">
              <w:rPr>
                <w:rFonts w:ascii="Calibri" w:hAnsi="Calibri" w:cs="Calibri"/>
                <w:color w:val="000000"/>
              </w:rPr>
              <w:t>Provisional schemes are in place for both regulations until 31 December 2027.</w:t>
            </w:r>
          </w:p>
          <w:p w14:paraId="26B4CC40" w14:textId="77777777" w:rsidR="00BC25F6" w:rsidRPr="00E617E7" w:rsidRDefault="00BC25F6">
            <w:pPr>
              <w:pStyle w:val="NormalWeb"/>
              <w:divId w:val="1346859947"/>
              <w:rPr>
                <w:rFonts w:ascii="Calibri" w:hAnsi="Calibri" w:cs="Calibri"/>
                <w:color w:val="000000"/>
              </w:rPr>
            </w:pPr>
            <w:r w:rsidRPr="00E617E7">
              <w:rPr>
                <w:rFonts w:ascii="Calibri" w:hAnsi="Calibri" w:cs="Calibri"/>
                <w:color w:val="000000"/>
              </w:rPr>
              <w:lastRenderedPageBreak/>
              <w:t>For L category vehicles, it is possible to seek individual approvals under the domestic motorcycle single vehicle approval scheme.</w:t>
            </w:r>
          </w:p>
          <w:p w14:paraId="010C7F3B" w14:textId="77777777" w:rsidR="00BC25F6" w:rsidRPr="00E617E7" w:rsidRDefault="00BC25F6">
            <w:pPr>
              <w:pStyle w:val="NormalWeb"/>
              <w:divId w:val="1346859947"/>
              <w:rPr>
                <w:rFonts w:ascii="Calibri" w:hAnsi="Calibri" w:cs="Calibri"/>
                <w:color w:val="000000"/>
              </w:rPr>
            </w:pPr>
            <w:r w:rsidRPr="00E617E7">
              <w:rPr>
                <w:rFonts w:ascii="Calibri" w:hAnsi="Calibri" w:cs="Calibri"/>
                <w:color w:val="000000"/>
              </w:rPr>
              <w:br/>
            </w:r>
            <w:hyperlink r:id="rId17" w:tgtFrame="_blank" w:history="1">
              <w:r w:rsidRPr="00E617E7">
                <w:rPr>
                  <w:rStyle w:val="Hyperlink"/>
                  <w:rFonts w:ascii="Calibri" w:hAnsi="Calibri" w:cs="Calibri"/>
                </w:rPr>
                <w:t>Full information is given in our consultation material</w:t>
              </w:r>
            </w:hyperlink>
            <w:r w:rsidRPr="00E617E7">
              <w:rPr>
                <w:rFonts w:ascii="Calibri" w:hAnsi="Calibri" w:cs="Calibri"/>
                <w:color w:val="000000"/>
              </w:rPr>
              <w:t>.</w:t>
            </w:r>
          </w:p>
        </w:tc>
      </w:tr>
    </w:tbl>
    <w:p w14:paraId="731FC928" w14:textId="77777777" w:rsidR="00BC25F6" w:rsidRPr="00E617E7" w:rsidRDefault="00BC25F6">
      <w:pPr>
        <w:pStyle w:val="Heading3"/>
        <w:divId w:val="1299720180"/>
        <w:rPr>
          <w:rFonts w:ascii="Calibri" w:eastAsia="Times New Roman" w:hAnsi="Calibri" w:cs="Calibri"/>
          <w:color w:val="000000"/>
        </w:rPr>
      </w:pPr>
      <w:r w:rsidRPr="00E617E7">
        <w:rPr>
          <w:rStyle w:val="question-number"/>
          <w:rFonts w:ascii="Calibri" w:eastAsia="Times New Roman" w:hAnsi="Calibri" w:cs="Calibri"/>
          <w:color w:val="000000"/>
        </w:rPr>
        <w:lastRenderedPageBreak/>
        <w:t>5.</w:t>
      </w:r>
      <w:r w:rsidRPr="00E617E7">
        <w:rPr>
          <w:rFonts w:ascii="Calibri" w:eastAsia="Times New Roman" w:hAnsi="Calibri" w:cs="Calibri"/>
          <w:color w:val="000000"/>
        </w:rPr>
        <w:t xml:space="preserve">  Do you think that amendments are required to any of the vehicle type approval schemes to enable deployment of AVs?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7750"/>
      </w:tblGrid>
      <w:tr w:rsidR="00BC25F6" w:rsidRPr="00E617E7" w14:paraId="606866E0" w14:textId="77777777">
        <w:trPr>
          <w:divId w:val="1299720180"/>
          <w:trHeight w:val="225"/>
          <w:tblCellSpacing w:w="12" w:type="dxa"/>
        </w:trPr>
        <w:tc>
          <w:tcPr>
            <w:tcW w:w="225" w:type="dxa"/>
            <w:tcMar>
              <w:top w:w="75" w:type="dxa"/>
              <w:left w:w="75" w:type="dxa"/>
              <w:bottom w:w="75" w:type="dxa"/>
              <w:right w:w="75" w:type="dxa"/>
            </w:tcMar>
            <w:hideMark/>
          </w:tcPr>
          <w:p w14:paraId="25750B0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633E86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2DF5D3FA" w14:textId="77777777">
        <w:trPr>
          <w:divId w:val="1299720180"/>
          <w:trHeight w:val="225"/>
          <w:tblCellSpacing w:w="12" w:type="dxa"/>
        </w:trPr>
        <w:tc>
          <w:tcPr>
            <w:tcW w:w="225" w:type="dxa"/>
            <w:tcMar>
              <w:top w:w="75" w:type="dxa"/>
              <w:left w:w="75" w:type="dxa"/>
              <w:bottom w:w="75" w:type="dxa"/>
              <w:right w:w="75" w:type="dxa"/>
            </w:tcMar>
            <w:hideMark/>
          </w:tcPr>
          <w:p w14:paraId="203F91F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1CE99F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 (Go to ‘Vehicle design, use cases and type approval requirements’)</w:t>
            </w:r>
          </w:p>
        </w:tc>
      </w:tr>
      <w:tr w:rsidR="00BC25F6" w:rsidRPr="00E617E7" w14:paraId="0357D00D" w14:textId="77777777">
        <w:trPr>
          <w:divId w:val="1299720180"/>
          <w:trHeight w:val="225"/>
          <w:tblCellSpacing w:w="12" w:type="dxa"/>
        </w:trPr>
        <w:tc>
          <w:tcPr>
            <w:tcW w:w="225" w:type="dxa"/>
            <w:tcMar>
              <w:top w:w="75" w:type="dxa"/>
              <w:left w:w="75" w:type="dxa"/>
              <w:bottom w:w="75" w:type="dxa"/>
              <w:right w:w="75" w:type="dxa"/>
            </w:tcMar>
            <w:hideMark/>
          </w:tcPr>
          <w:p w14:paraId="4AD1F496"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73A1055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‘Vehicle design, use cases and type approval requirements’)</w:t>
            </w:r>
          </w:p>
        </w:tc>
      </w:tr>
    </w:tbl>
    <w:p w14:paraId="5AD5419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4242008B"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Amending series</w:t>
      </w:r>
    </w:p>
    <w:p w14:paraId="791BA14B" w14:textId="77777777" w:rsidR="00BC25F6" w:rsidRPr="00E617E7" w:rsidRDefault="00BC25F6">
      <w:pPr>
        <w:pStyle w:val="Heading3"/>
        <w:divId w:val="1649240190"/>
        <w:rPr>
          <w:rFonts w:ascii="Calibri" w:eastAsia="Times New Roman" w:hAnsi="Calibri" w:cs="Calibri"/>
          <w:color w:val="000000"/>
        </w:rPr>
      </w:pPr>
      <w:r w:rsidRPr="00E617E7">
        <w:rPr>
          <w:rStyle w:val="question-number"/>
          <w:rFonts w:ascii="Calibri" w:eastAsia="Times New Roman" w:hAnsi="Calibri" w:cs="Calibri"/>
          <w:color w:val="000000"/>
        </w:rPr>
        <w:t>6.</w:t>
      </w:r>
      <w:r w:rsidRPr="00E617E7">
        <w:rPr>
          <w:rFonts w:ascii="Calibri" w:eastAsia="Times New Roman" w:hAnsi="Calibri" w:cs="Calibri"/>
          <w:color w:val="000000"/>
        </w:rPr>
        <w:t xml:space="preserve"> Which approval schemes do you consider require amendment to enable deployment of AVs?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6853"/>
      </w:tblGrid>
      <w:tr w:rsidR="00BC25F6" w:rsidRPr="00E617E7" w14:paraId="4EEE4FFF" w14:textId="77777777">
        <w:trPr>
          <w:divId w:val="1649240190"/>
          <w:trHeight w:val="225"/>
          <w:tblCellSpacing w:w="12" w:type="dxa"/>
        </w:trPr>
        <w:tc>
          <w:tcPr>
            <w:tcW w:w="225" w:type="dxa"/>
            <w:tcMar>
              <w:top w:w="75" w:type="dxa"/>
              <w:left w:w="75" w:type="dxa"/>
              <w:bottom w:w="75" w:type="dxa"/>
              <w:right w:w="75" w:type="dxa"/>
            </w:tcMar>
            <w:hideMark/>
          </w:tcPr>
          <w:p w14:paraId="3407C16B"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2893F36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Vehicle categories M, N and O scheme [Answer ‘M, N and O scheme’]</w:t>
            </w:r>
          </w:p>
        </w:tc>
      </w:tr>
      <w:tr w:rsidR="00BC25F6" w:rsidRPr="00E617E7" w14:paraId="6FC053C4" w14:textId="77777777">
        <w:trPr>
          <w:divId w:val="1649240190"/>
          <w:trHeight w:val="225"/>
          <w:tblCellSpacing w:w="12" w:type="dxa"/>
        </w:trPr>
        <w:tc>
          <w:tcPr>
            <w:tcW w:w="225" w:type="dxa"/>
            <w:tcMar>
              <w:top w:w="75" w:type="dxa"/>
              <w:left w:w="75" w:type="dxa"/>
              <w:bottom w:w="75" w:type="dxa"/>
              <w:right w:w="75" w:type="dxa"/>
            </w:tcMar>
            <w:hideMark/>
          </w:tcPr>
          <w:p w14:paraId="277FDAB5"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6EF608E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Vehicle category L scheme [Answer ‘L scheme’]</w:t>
            </w:r>
          </w:p>
        </w:tc>
      </w:tr>
      <w:tr w:rsidR="00BC25F6" w:rsidRPr="00E617E7" w14:paraId="333BD3B6" w14:textId="77777777">
        <w:trPr>
          <w:divId w:val="1649240190"/>
          <w:trHeight w:val="225"/>
          <w:tblCellSpacing w:w="12" w:type="dxa"/>
        </w:trPr>
        <w:tc>
          <w:tcPr>
            <w:tcW w:w="225" w:type="dxa"/>
            <w:tcMar>
              <w:top w:w="75" w:type="dxa"/>
              <w:left w:w="75" w:type="dxa"/>
              <w:bottom w:w="75" w:type="dxa"/>
              <w:right w:w="75" w:type="dxa"/>
            </w:tcMar>
            <w:hideMark/>
          </w:tcPr>
          <w:p w14:paraId="405A7BEA"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6A50A7A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Vehicle category T scheme [Answer ‘T scheme’]</w:t>
            </w:r>
          </w:p>
        </w:tc>
      </w:tr>
    </w:tbl>
    <w:p w14:paraId="1935A92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3AA66A26"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M,N and O scheme</w:t>
      </w:r>
    </w:p>
    <w:p w14:paraId="1D4303C1" w14:textId="77777777" w:rsidR="00BC25F6" w:rsidRPr="00E617E7" w:rsidRDefault="00BC25F6">
      <w:pPr>
        <w:pStyle w:val="Heading3"/>
        <w:divId w:val="718625017"/>
        <w:rPr>
          <w:rFonts w:ascii="Calibri" w:eastAsia="Times New Roman" w:hAnsi="Calibri" w:cs="Calibri"/>
          <w:color w:val="000000"/>
        </w:rPr>
      </w:pPr>
      <w:r w:rsidRPr="00E617E7">
        <w:rPr>
          <w:rStyle w:val="question-number"/>
          <w:rFonts w:ascii="Calibri" w:eastAsia="Times New Roman" w:hAnsi="Calibri" w:cs="Calibri"/>
          <w:color w:val="000000"/>
        </w:rPr>
        <w:t>7.</w:t>
      </w:r>
      <w:r w:rsidRPr="00E617E7">
        <w:rPr>
          <w:rFonts w:ascii="Calibri" w:eastAsia="Times New Roman" w:hAnsi="Calibri" w:cs="Calibri"/>
          <w:color w:val="000000"/>
        </w:rPr>
        <w:t xml:space="preserve"> What amendments do you consider are needed for category M, N and O scheme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53"/>
      </w:tblGrid>
      <w:tr w:rsidR="00BC25F6" w:rsidRPr="00E617E7" w14:paraId="12C0C8B3" w14:textId="77777777">
        <w:trPr>
          <w:divId w:val="718625017"/>
          <w:tblCellSpacing w:w="12" w:type="dxa"/>
        </w:trPr>
        <w:tc>
          <w:tcPr>
            <w:tcW w:w="0" w:type="auto"/>
            <w:vAlign w:val="center"/>
            <w:hideMark/>
          </w:tcPr>
          <w:tbl>
            <w:tblPr>
              <w:tblW w:w="845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57"/>
            </w:tblGrid>
            <w:tr w:rsidR="00BC25F6" w:rsidRPr="00E617E7" w14:paraId="5B597ADB" w14:textId="77777777">
              <w:trPr>
                <w:trHeight w:val="1875"/>
                <w:tblCellSpacing w:w="15" w:type="dxa"/>
              </w:trPr>
              <w:tc>
                <w:tcPr>
                  <w:tcW w:w="8397" w:type="dxa"/>
                  <w:tcBorders>
                    <w:top w:val="nil"/>
                    <w:left w:val="nil"/>
                    <w:bottom w:val="nil"/>
                    <w:right w:val="nil"/>
                  </w:tcBorders>
                  <w:tcMar>
                    <w:top w:w="15" w:type="dxa"/>
                    <w:left w:w="15" w:type="dxa"/>
                    <w:bottom w:w="15" w:type="dxa"/>
                    <w:right w:w="15" w:type="dxa"/>
                  </w:tcMar>
                  <w:vAlign w:val="center"/>
                  <w:hideMark/>
                </w:tcPr>
                <w:p w14:paraId="2EF3D5B0" w14:textId="3A503151"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005A66BD">
                    <w:rPr>
                      <w:rFonts w:ascii="Calibri" w:eastAsia="Times New Roman" w:hAnsi="Calibri" w:cs="Calibri"/>
                      <w:color w:val="000000"/>
                    </w:rPr>
                    <w:t>Technical question – no IoL response</w:t>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12CB0D10" w14:textId="77777777" w:rsidR="00BC25F6" w:rsidRPr="00E617E7" w:rsidRDefault="00BC25F6">
            <w:pPr>
              <w:rPr>
                <w:rFonts w:ascii="Calibri" w:eastAsia="Times New Roman" w:hAnsi="Calibri" w:cs="Calibri"/>
                <w:sz w:val="20"/>
                <w:szCs w:val="20"/>
              </w:rPr>
            </w:pPr>
          </w:p>
        </w:tc>
      </w:tr>
    </w:tbl>
    <w:p w14:paraId="08E0431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E7B58F9"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L scheme</w:t>
      </w:r>
    </w:p>
    <w:p w14:paraId="7D110D17" w14:textId="77777777" w:rsidR="00BC25F6" w:rsidRPr="00E617E7" w:rsidRDefault="00BC25F6">
      <w:pPr>
        <w:pStyle w:val="Heading3"/>
        <w:divId w:val="1315716010"/>
        <w:rPr>
          <w:rFonts w:ascii="Calibri" w:eastAsia="Times New Roman" w:hAnsi="Calibri" w:cs="Calibri"/>
          <w:color w:val="000000"/>
        </w:rPr>
      </w:pPr>
      <w:r w:rsidRPr="00E617E7">
        <w:rPr>
          <w:rStyle w:val="question-number"/>
          <w:rFonts w:ascii="Calibri" w:eastAsia="Times New Roman" w:hAnsi="Calibri" w:cs="Calibri"/>
          <w:color w:val="000000"/>
        </w:rPr>
        <w:t>8.</w:t>
      </w:r>
      <w:r w:rsidRPr="00E617E7">
        <w:rPr>
          <w:rFonts w:ascii="Calibri" w:eastAsia="Times New Roman" w:hAnsi="Calibri" w:cs="Calibri"/>
          <w:color w:val="000000"/>
        </w:rPr>
        <w:t xml:space="preserve"> What amendments do you consider are needed for category L scheme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4A163736" w14:textId="77777777">
        <w:trPr>
          <w:divId w:val="1315716010"/>
          <w:tblCellSpacing w:w="12" w:type="dxa"/>
        </w:trPr>
        <w:tc>
          <w:tcPr>
            <w:tcW w:w="7607" w:type="dxa"/>
            <w:vAlign w:val="center"/>
            <w:hideMark/>
          </w:tcPr>
          <w:tbl>
            <w:tblPr>
              <w:tblW w:w="1606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32"/>
              <w:gridCol w:w="8032"/>
            </w:tblGrid>
            <w:tr w:rsidR="005A66BD" w:rsidRPr="00E617E7" w14:paraId="59778790" w14:textId="77777777" w:rsidTr="00D919C3">
              <w:trPr>
                <w:trHeight w:val="1875"/>
                <w:tblCellSpacing w:w="15" w:type="dxa"/>
              </w:trPr>
              <w:tc>
                <w:tcPr>
                  <w:tcW w:w="7987" w:type="dxa"/>
                  <w:vAlign w:val="center"/>
                </w:tcPr>
                <w:p w14:paraId="135B0431" w14:textId="3E025D6D" w:rsidR="005A66BD" w:rsidRPr="00E617E7" w:rsidRDefault="005A66BD" w:rsidP="005A66BD">
                  <w:pPr>
                    <w:spacing w:after="240"/>
                    <w:rPr>
                      <w:rFonts w:ascii="Calibri" w:eastAsia="Times New Roman" w:hAnsi="Calibri" w:cs="Calibri"/>
                      <w:color w:val="000000"/>
                    </w:rPr>
                  </w:pPr>
                  <w:r w:rsidRPr="00E617E7">
                    <w:rPr>
                      <w:rFonts w:ascii="Calibri" w:eastAsia="Times New Roman" w:hAnsi="Calibri" w:cs="Calibri"/>
                      <w:color w:val="000000"/>
                    </w:rPr>
                    <w:br/>
                  </w:r>
                  <w:r>
                    <w:rPr>
                      <w:rFonts w:ascii="Calibri" w:eastAsia="Times New Roman" w:hAnsi="Calibri" w:cs="Calibri"/>
                      <w:color w:val="000000"/>
                    </w:rPr>
                    <w:t>Technical question – no IoL response</w:t>
                  </w:r>
                  <w:r w:rsidRPr="00E617E7">
                    <w:rPr>
                      <w:rFonts w:ascii="Calibri" w:eastAsia="Times New Roman" w:hAnsi="Calibri" w:cs="Calibri"/>
                      <w:color w:val="000000"/>
                    </w:rPr>
                    <w:br/>
                  </w:r>
                  <w:r w:rsidRPr="00E617E7">
                    <w:rPr>
                      <w:rFonts w:ascii="Calibri" w:eastAsia="Times New Roman" w:hAnsi="Calibri" w:cs="Calibri"/>
                      <w:color w:val="000000"/>
                    </w:rPr>
                    <w:br/>
                  </w:r>
                </w:p>
              </w:tc>
              <w:tc>
                <w:tcPr>
                  <w:tcW w:w="7987" w:type="dxa"/>
                  <w:tcBorders>
                    <w:top w:val="nil"/>
                    <w:left w:val="nil"/>
                    <w:bottom w:val="nil"/>
                    <w:right w:val="nil"/>
                  </w:tcBorders>
                  <w:tcMar>
                    <w:top w:w="15" w:type="dxa"/>
                    <w:left w:w="15" w:type="dxa"/>
                    <w:bottom w:w="15" w:type="dxa"/>
                    <w:right w:w="15" w:type="dxa"/>
                  </w:tcMar>
                  <w:vAlign w:val="center"/>
                  <w:hideMark/>
                </w:tcPr>
                <w:p w14:paraId="123013E2" w14:textId="52369766" w:rsidR="005A66BD" w:rsidRPr="00E617E7" w:rsidRDefault="005A66BD" w:rsidP="005A66BD">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59987D92" w14:textId="77777777" w:rsidR="00BC25F6" w:rsidRPr="00E617E7" w:rsidRDefault="00BC25F6">
            <w:pPr>
              <w:rPr>
                <w:rFonts w:ascii="Calibri" w:eastAsia="Times New Roman" w:hAnsi="Calibri" w:cs="Calibri"/>
                <w:sz w:val="20"/>
                <w:szCs w:val="20"/>
              </w:rPr>
            </w:pPr>
          </w:p>
        </w:tc>
      </w:tr>
    </w:tbl>
    <w:p w14:paraId="5150DF0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26898D54"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T scheme</w:t>
      </w:r>
    </w:p>
    <w:p w14:paraId="05FF8B50" w14:textId="77777777" w:rsidR="00BC25F6" w:rsidRPr="00E617E7" w:rsidRDefault="00BC25F6">
      <w:pPr>
        <w:pStyle w:val="Heading3"/>
        <w:divId w:val="1410271307"/>
        <w:rPr>
          <w:rFonts w:ascii="Calibri" w:eastAsia="Times New Roman" w:hAnsi="Calibri" w:cs="Calibri"/>
          <w:color w:val="000000"/>
        </w:rPr>
      </w:pPr>
      <w:r w:rsidRPr="00E617E7">
        <w:rPr>
          <w:rStyle w:val="question-number"/>
          <w:rFonts w:ascii="Calibri" w:eastAsia="Times New Roman" w:hAnsi="Calibri" w:cs="Calibri"/>
          <w:color w:val="000000"/>
        </w:rPr>
        <w:t>9.</w:t>
      </w:r>
      <w:r w:rsidRPr="00E617E7">
        <w:rPr>
          <w:rFonts w:ascii="Calibri" w:eastAsia="Times New Roman" w:hAnsi="Calibri" w:cs="Calibri"/>
          <w:color w:val="000000"/>
        </w:rPr>
        <w:t xml:space="preserve"> What amendments do you consider are needed for category T scheme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621FD406" w14:textId="77777777">
        <w:trPr>
          <w:divId w:val="1410271307"/>
          <w:tblCellSpacing w:w="12" w:type="dxa"/>
        </w:trPr>
        <w:tc>
          <w:tcPr>
            <w:tcW w:w="0" w:type="auto"/>
            <w:vAlign w:val="center"/>
            <w:hideMark/>
          </w:tcPr>
          <w:tbl>
            <w:tblPr>
              <w:tblW w:w="17198"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gridCol w:w="8599"/>
            </w:tblGrid>
            <w:tr w:rsidR="005A66BD" w:rsidRPr="00E617E7" w14:paraId="3131D62B" w14:textId="77777777" w:rsidTr="00D919C3">
              <w:trPr>
                <w:trHeight w:val="1875"/>
                <w:tblCellSpacing w:w="15" w:type="dxa"/>
              </w:trPr>
              <w:tc>
                <w:tcPr>
                  <w:tcW w:w="8554" w:type="dxa"/>
                  <w:vAlign w:val="center"/>
                </w:tcPr>
                <w:p w14:paraId="0D260C87" w14:textId="07911F83" w:rsidR="005A66BD" w:rsidRPr="00E617E7" w:rsidRDefault="005A66BD" w:rsidP="005A66BD">
                  <w:pPr>
                    <w:spacing w:after="240"/>
                    <w:rPr>
                      <w:rFonts w:ascii="Calibri" w:eastAsia="Times New Roman" w:hAnsi="Calibri" w:cs="Calibri"/>
                      <w:color w:val="000000"/>
                    </w:rPr>
                  </w:pPr>
                  <w:r w:rsidRPr="00E617E7">
                    <w:rPr>
                      <w:rFonts w:ascii="Calibri" w:eastAsia="Times New Roman" w:hAnsi="Calibri" w:cs="Calibri"/>
                      <w:color w:val="000000"/>
                    </w:rPr>
                    <w:br/>
                  </w:r>
                  <w:r>
                    <w:rPr>
                      <w:rFonts w:ascii="Calibri" w:eastAsia="Times New Roman" w:hAnsi="Calibri" w:cs="Calibri"/>
                      <w:color w:val="000000"/>
                    </w:rPr>
                    <w:t>Technical question – no IoL response</w:t>
                  </w:r>
                  <w:r w:rsidRPr="00E617E7">
                    <w:rPr>
                      <w:rFonts w:ascii="Calibri" w:eastAsia="Times New Roman" w:hAnsi="Calibri" w:cs="Calibri"/>
                      <w:color w:val="000000"/>
                    </w:rPr>
                    <w:br/>
                  </w:r>
                  <w:r w:rsidRPr="00E617E7">
                    <w:rPr>
                      <w:rFonts w:ascii="Calibri" w:eastAsia="Times New Roman" w:hAnsi="Calibri" w:cs="Calibri"/>
                      <w:color w:val="000000"/>
                    </w:rPr>
                    <w:br/>
                  </w:r>
                </w:p>
              </w:tc>
              <w:tc>
                <w:tcPr>
                  <w:tcW w:w="8554" w:type="dxa"/>
                  <w:tcBorders>
                    <w:top w:val="nil"/>
                    <w:left w:val="nil"/>
                    <w:bottom w:val="nil"/>
                    <w:right w:val="nil"/>
                  </w:tcBorders>
                  <w:tcMar>
                    <w:top w:w="15" w:type="dxa"/>
                    <w:left w:w="15" w:type="dxa"/>
                    <w:bottom w:w="15" w:type="dxa"/>
                    <w:right w:w="15" w:type="dxa"/>
                  </w:tcMar>
                  <w:vAlign w:val="center"/>
                  <w:hideMark/>
                </w:tcPr>
                <w:p w14:paraId="37902D97" w14:textId="66F98311" w:rsidR="005A66BD" w:rsidRPr="00E617E7" w:rsidRDefault="005A66BD" w:rsidP="005A66BD">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5FF20111" w14:textId="77777777" w:rsidR="00BC25F6" w:rsidRPr="00E617E7" w:rsidRDefault="00BC25F6">
            <w:pPr>
              <w:rPr>
                <w:rFonts w:ascii="Calibri" w:eastAsia="Times New Roman" w:hAnsi="Calibri" w:cs="Calibri"/>
                <w:sz w:val="20"/>
                <w:szCs w:val="20"/>
              </w:rPr>
            </w:pPr>
          </w:p>
        </w:tc>
      </w:tr>
    </w:tbl>
    <w:p w14:paraId="7A15C4C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302A8432"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Vehicle design, use cases and type approval requirements</w:t>
      </w:r>
    </w:p>
    <w:p w14:paraId="6A1E48B4" w14:textId="77777777" w:rsidR="00BC25F6" w:rsidRPr="00E617E7" w:rsidRDefault="00BC25F6">
      <w:pPr>
        <w:pStyle w:val="Heading3"/>
        <w:divId w:val="1355570920"/>
        <w:rPr>
          <w:rFonts w:ascii="Calibri" w:eastAsia="Times New Roman" w:hAnsi="Calibri" w:cs="Calibri"/>
          <w:color w:val="000000"/>
        </w:rPr>
      </w:pPr>
      <w:r w:rsidRPr="00E617E7">
        <w:rPr>
          <w:rStyle w:val="question-number"/>
          <w:rFonts w:ascii="Calibri" w:eastAsia="Times New Roman" w:hAnsi="Calibri" w:cs="Calibri"/>
          <w:color w:val="000000"/>
        </w:rPr>
        <w:t>10.</w:t>
      </w:r>
      <w:r w:rsidRPr="00E617E7">
        <w:rPr>
          <w:rFonts w:ascii="Calibri" w:eastAsia="Times New Roman" w:hAnsi="Calibri" w:cs="Calibri"/>
          <w:color w:val="000000"/>
        </w:rPr>
        <w:t xml:space="preserve"> What do you think will be the: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53538E0C" w14:textId="77777777">
        <w:trPr>
          <w:divId w:val="1355570920"/>
          <w:tblCellSpacing w:w="12" w:type="dxa"/>
        </w:trPr>
        <w:tc>
          <w:tcPr>
            <w:tcW w:w="0" w:type="auto"/>
            <w:tcMar>
              <w:top w:w="105" w:type="dxa"/>
              <w:left w:w="24" w:type="dxa"/>
              <w:bottom w:w="24" w:type="dxa"/>
              <w:right w:w="24" w:type="dxa"/>
            </w:tcMar>
            <w:hideMark/>
          </w:tcPr>
          <w:p w14:paraId="26D819B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designs of self-driving vehicles deployed in the next 5 years in the UK</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33DAB6B3"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B5FC378" w14:textId="59B6B6BB" w:rsidR="00BC25F6" w:rsidRPr="00E617E7" w:rsidRDefault="005A66BD">
                  <w:pPr>
                    <w:rPr>
                      <w:rFonts w:ascii="Calibri" w:eastAsia="Times New Roman" w:hAnsi="Calibri" w:cs="Calibri"/>
                      <w:color w:val="000000"/>
                    </w:rPr>
                  </w:pPr>
                  <w:r>
                    <w:rPr>
                      <w:rFonts w:ascii="Calibri" w:eastAsia="Times New Roman" w:hAnsi="Calibri" w:cs="Calibri"/>
                      <w:color w:val="000000"/>
                    </w:rPr>
                    <w:t>Technical question – no IoL response</w:t>
                  </w:r>
                </w:p>
              </w:tc>
            </w:tr>
          </w:tbl>
          <w:p w14:paraId="689FBE47" w14:textId="77777777" w:rsidR="00BC25F6" w:rsidRPr="00E617E7" w:rsidRDefault="00BC25F6">
            <w:pPr>
              <w:rPr>
                <w:rFonts w:ascii="Calibri" w:eastAsia="Times New Roman" w:hAnsi="Calibri" w:cs="Calibri"/>
                <w:sz w:val="20"/>
                <w:szCs w:val="20"/>
              </w:rPr>
            </w:pPr>
          </w:p>
        </w:tc>
      </w:tr>
      <w:tr w:rsidR="00BC25F6" w:rsidRPr="00E617E7" w14:paraId="3FFA1DFA" w14:textId="77777777">
        <w:trPr>
          <w:divId w:val="1355570920"/>
          <w:tblCellSpacing w:w="12" w:type="dxa"/>
        </w:trPr>
        <w:tc>
          <w:tcPr>
            <w:tcW w:w="0" w:type="auto"/>
            <w:tcMar>
              <w:top w:w="105" w:type="dxa"/>
              <w:left w:w="24" w:type="dxa"/>
              <w:bottom w:w="24" w:type="dxa"/>
              <w:right w:w="24" w:type="dxa"/>
            </w:tcMar>
            <w:hideMark/>
          </w:tcPr>
          <w:p w14:paraId="477D3D8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use-cases of self-driving vehicles deployed in the next 5 years in the UK</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169AE9F4"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AAEFFDF" w14:textId="642E8850" w:rsidR="005A66BD" w:rsidRPr="00E617E7" w:rsidRDefault="004316D9">
                  <w:pPr>
                    <w:rPr>
                      <w:rFonts w:ascii="Calibri" w:eastAsia="Times New Roman" w:hAnsi="Calibri" w:cs="Calibri"/>
                      <w:color w:val="000000"/>
                    </w:rPr>
                  </w:pPr>
                  <w:r>
                    <w:rPr>
                      <w:rFonts w:ascii="Calibri" w:eastAsia="Times New Roman" w:hAnsi="Calibri" w:cs="Calibri"/>
                      <w:color w:val="000000"/>
                    </w:rPr>
                    <w:t>The IoL is predominantly concerned with passenger carrying vehicles.</w:t>
                  </w:r>
                </w:p>
              </w:tc>
            </w:tr>
          </w:tbl>
          <w:p w14:paraId="500DE43F" w14:textId="77777777" w:rsidR="00BC25F6" w:rsidRPr="00E617E7" w:rsidRDefault="00BC25F6">
            <w:pPr>
              <w:rPr>
                <w:rFonts w:ascii="Calibri" w:eastAsia="Times New Roman" w:hAnsi="Calibri" w:cs="Calibri"/>
                <w:sz w:val="20"/>
                <w:szCs w:val="20"/>
              </w:rPr>
            </w:pPr>
          </w:p>
        </w:tc>
      </w:tr>
      <w:tr w:rsidR="00BC25F6" w:rsidRPr="00E617E7" w14:paraId="7D31ABE5" w14:textId="77777777">
        <w:trPr>
          <w:divId w:val="1355570920"/>
          <w:tblCellSpacing w:w="12" w:type="dxa"/>
        </w:trPr>
        <w:tc>
          <w:tcPr>
            <w:tcW w:w="0" w:type="auto"/>
            <w:tcMar>
              <w:top w:w="105" w:type="dxa"/>
              <w:left w:w="24" w:type="dxa"/>
              <w:bottom w:w="24" w:type="dxa"/>
              <w:right w:w="24" w:type="dxa"/>
            </w:tcMar>
            <w:hideMark/>
          </w:tcPr>
          <w:p w14:paraId="795CD88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designs of self-driving vehicles deployed in the next 5 years that will be specific to the UK</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6864034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9EBDC01" w14:textId="70D18C11" w:rsidR="00BC25F6" w:rsidRPr="00E617E7" w:rsidRDefault="005A66BD">
                  <w:pPr>
                    <w:rPr>
                      <w:rFonts w:ascii="Calibri" w:eastAsia="Times New Roman" w:hAnsi="Calibri" w:cs="Calibri"/>
                      <w:color w:val="000000"/>
                    </w:rPr>
                  </w:pPr>
                  <w:r>
                    <w:rPr>
                      <w:rFonts w:ascii="Calibri" w:eastAsia="Times New Roman" w:hAnsi="Calibri" w:cs="Calibri"/>
                      <w:color w:val="000000"/>
                    </w:rPr>
                    <w:t>Technical question – no IoL response</w:t>
                  </w:r>
                </w:p>
              </w:tc>
            </w:tr>
          </w:tbl>
          <w:p w14:paraId="5FDEB0CE" w14:textId="77777777" w:rsidR="00BC25F6" w:rsidRPr="00E617E7" w:rsidRDefault="00BC25F6">
            <w:pPr>
              <w:rPr>
                <w:rFonts w:ascii="Calibri" w:eastAsia="Times New Roman" w:hAnsi="Calibri" w:cs="Calibri"/>
                <w:sz w:val="20"/>
                <w:szCs w:val="20"/>
              </w:rPr>
            </w:pPr>
          </w:p>
        </w:tc>
      </w:tr>
      <w:tr w:rsidR="00BC25F6" w:rsidRPr="00E617E7" w14:paraId="698A203C" w14:textId="77777777">
        <w:trPr>
          <w:divId w:val="1355570920"/>
          <w:tblCellSpacing w:w="12" w:type="dxa"/>
        </w:trPr>
        <w:tc>
          <w:tcPr>
            <w:tcW w:w="0" w:type="auto"/>
            <w:tcMar>
              <w:top w:w="105" w:type="dxa"/>
              <w:left w:w="24" w:type="dxa"/>
              <w:bottom w:w="24" w:type="dxa"/>
              <w:right w:w="24" w:type="dxa"/>
            </w:tcMar>
            <w:hideMark/>
          </w:tcPr>
          <w:p w14:paraId="759C60F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use-cases of self-driving vehicles deployed in the next 5 years that will be specific to the UK</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445807A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B407F15" w14:textId="49F29F96" w:rsidR="00BC25F6" w:rsidRPr="00E617E7" w:rsidRDefault="004316D9">
                  <w:pPr>
                    <w:rPr>
                      <w:rFonts w:ascii="Calibri" w:eastAsia="Times New Roman" w:hAnsi="Calibri" w:cs="Calibri"/>
                      <w:color w:val="000000"/>
                    </w:rPr>
                  </w:pPr>
                  <w:r>
                    <w:rPr>
                      <w:rFonts w:ascii="Calibri" w:eastAsia="Times New Roman" w:hAnsi="Calibri" w:cs="Calibri"/>
                      <w:color w:val="000000"/>
                    </w:rPr>
                    <w:t>The IoL is predominantly concerned with passenger carrying vehicles.</w:t>
                  </w:r>
                </w:p>
              </w:tc>
            </w:tr>
          </w:tbl>
          <w:p w14:paraId="002A1592" w14:textId="77777777" w:rsidR="00BC25F6" w:rsidRPr="00E617E7" w:rsidRDefault="00BC25F6">
            <w:pPr>
              <w:rPr>
                <w:rFonts w:ascii="Calibri" w:eastAsia="Times New Roman" w:hAnsi="Calibri" w:cs="Calibri"/>
                <w:sz w:val="20"/>
                <w:szCs w:val="20"/>
              </w:rPr>
            </w:pPr>
          </w:p>
        </w:tc>
      </w:tr>
    </w:tbl>
    <w:p w14:paraId="73037F5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68399AF3"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Authorisation requirements relating to the vehicle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1CB97C7B" w14:textId="77777777">
        <w:trPr>
          <w:divId w:val="1344891128"/>
          <w:tblCellSpacing w:w="12" w:type="dxa"/>
        </w:trPr>
        <w:tc>
          <w:tcPr>
            <w:tcW w:w="0" w:type="auto"/>
            <w:vAlign w:val="center"/>
            <w:hideMark/>
          </w:tcPr>
          <w:p w14:paraId="04FA54D7" w14:textId="77777777" w:rsidR="00BC25F6" w:rsidRPr="00E617E7" w:rsidRDefault="00BC25F6">
            <w:pPr>
              <w:pStyle w:val="NormalWeb"/>
              <w:divId w:val="2090345292"/>
              <w:rPr>
                <w:rFonts w:ascii="Calibri" w:hAnsi="Calibri" w:cs="Calibri"/>
                <w:color w:val="000000"/>
              </w:rPr>
            </w:pPr>
            <w:r w:rsidRPr="00E617E7">
              <w:rPr>
                <w:rFonts w:ascii="Calibri" w:hAnsi="Calibri" w:cs="Calibri"/>
                <w:color w:val="000000"/>
              </w:rPr>
              <w:t>The AV act introduces the ‘self-driving test’ which must be met, alongside other requirements, for a vehicle to be authorised for use in Great Britain and to change the legal responsibility for the behaviour of the vehicle.</w:t>
            </w:r>
          </w:p>
          <w:p w14:paraId="1295798D" w14:textId="77777777" w:rsidR="00BC25F6" w:rsidRPr="00E617E7" w:rsidRDefault="00BC25F6">
            <w:pPr>
              <w:pStyle w:val="NormalWeb"/>
              <w:divId w:val="2090345292"/>
              <w:rPr>
                <w:rFonts w:ascii="Calibri" w:hAnsi="Calibri" w:cs="Calibri"/>
                <w:color w:val="000000"/>
              </w:rPr>
            </w:pPr>
            <w:r w:rsidRPr="00E617E7">
              <w:rPr>
                <w:rFonts w:ascii="Calibri" w:hAnsi="Calibri" w:cs="Calibri"/>
                <w:color w:val="000000"/>
              </w:rPr>
              <w:t xml:space="preserve">In assessing whether a vehicle meets the self-driving test, the Secretary of State must have particular regard to the </w:t>
            </w:r>
            <w:hyperlink r:id="rId18" w:tgtFrame="_blank" w:history="1">
              <w:r w:rsidRPr="00E617E7">
                <w:rPr>
                  <w:rStyle w:val="Hyperlink"/>
                  <w:rFonts w:ascii="Calibri" w:hAnsi="Calibri" w:cs="Calibri"/>
                </w:rPr>
                <w:t>statement of safety principles [opens in a new window]</w:t>
              </w:r>
            </w:hyperlink>
            <w:r w:rsidRPr="00E617E7">
              <w:rPr>
                <w:rFonts w:ascii="Calibri" w:hAnsi="Calibri" w:cs="Calibri"/>
                <w:color w:val="000000"/>
              </w:rPr>
              <w:t>, framed with a view to securing better road safety from the use of AVs.</w:t>
            </w:r>
          </w:p>
          <w:p w14:paraId="0B64C79B" w14:textId="77777777" w:rsidR="00BC25F6" w:rsidRPr="00E617E7" w:rsidRDefault="00BC25F6">
            <w:pPr>
              <w:pStyle w:val="NormalWeb"/>
              <w:divId w:val="2090345292"/>
              <w:rPr>
                <w:rFonts w:ascii="Calibri" w:hAnsi="Calibri" w:cs="Calibri"/>
                <w:color w:val="000000"/>
              </w:rPr>
            </w:pPr>
            <w:r w:rsidRPr="00E617E7">
              <w:rPr>
                <w:rFonts w:ascii="Calibri" w:hAnsi="Calibri" w:cs="Calibri"/>
                <w:color w:val="000000"/>
              </w:rPr>
              <w:t>An authorisation may apply to a single vehicle, several vehicles, or a vehicle type – for example a group of vehicles that shares common design characteristics, such as a specific model from one manufacturer. </w:t>
            </w:r>
          </w:p>
          <w:p w14:paraId="344A2D52" w14:textId="77777777" w:rsidR="00BC25F6" w:rsidRPr="00E617E7" w:rsidRDefault="00BC25F6">
            <w:pPr>
              <w:pStyle w:val="NormalWeb"/>
              <w:divId w:val="2090345292"/>
              <w:rPr>
                <w:rFonts w:ascii="Calibri" w:hAnsi="Calibri" w:cs="Calibri"/>
                <w:color w:val="000000"/>
              </w:rPr>
            </w:pPr>
            <w:r w:rsidRPr="00E617E7">
              <w:rPr>
                <w:rFonts w:ascii="Calibri" w:hAnsi="Calibri" w:cs="Calibri"/>
                <w:color w:val="000000"/>
              </w:rPr>
              <w:t>We are now seeking your views about the types of evidence that should form the basis of an authorisation applications, such as simulation, real world testing and third-party evaluation.</w:t>
            </w:r>
          </w:p>
        </w:tc>
      </w:tr>
    </w:tbl>
    <w:p w14:paraId="12E93E6C" w14:textId="77777777" w:rsidR="00BC25F6" w:rsidRPr="00E617E7" w:rsidRDefault="00BC25F6">
      <w:pPr>
        <w:pStyle w:val="Heading3"/>
        <w:divId w:val="1955167077"/>
        <w:rPr>
          <w:rFonts w:ascii="Calibri" w:eastAsia="Times New Roman" w:hAnsi="Calibri" w:cs="Calibri"/>
          <w:color w:val="000000"/>
        </w:rPr>
      </w:pPr>
      <w:r w:rsidRPr="00E617E7">
        <w:rPr>
          <w:rStyle w:val="question-number"/>
          <w:rFonts w:ascii="Calibri" w:eastAsia="Times New Roman" w:hAnsi="Calibri" w:cs="Calibri"/>
          <w:color w:val="000000"/>
        </w:rPr>
        <w:t>11.</w:t>
      </w:r>
      <w:r w:rsidRPr="00E617E7">
        <w:rPr>
          <w:rFonts w:ascii="Calibri" w:eastAsia="Times New Roman" w:hAnsi="Calibri" w:cs="Calibri"/>
          <w:color w:val="000000"/>
        </w:rPr>
        <w:t xml:space="preserve"> In your view, what types of evidence should form the basis of an authorisation application?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128"/>
      </w:tblGrid>
      <w:tr w:rsidR="00BC25F6" w:rsidRPr="00E617E7" w14:paraId="323C0C3E" w14:textId="77777777">
        <w:trPr>
          <w:divId w:val="1955167077"/>
          <w:tblCellSpacing w:w="12" w:type="dxa"/>
        </w:trPr>
        <w:tc>
          <w:tcPr>
            <w:tcW w:w="7749" w:type="dxa"/>
            <w:vAlign w:val="center"/>
            <w:hideMark/>
          </w:tcPr>
          <w:tbl>
            <w:tblPr>
              <w:tblW w:w="803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32"/>
            </w:tblGrid>
            <w:tr w:rsidR="00BC25F6" w:rsidRPr="00E617E7" w14:paraId="0D44D258" w14:textId="77777777">
              <w:trPr>
                <w:trHeight w:val="1875"/>
                <w:tblCellSpacing w:w="15" w:type="dxa"/>
              </w:trPr>
              <w:tc>
                <w:tcPr>
                  <w:tcW w:w="7972" w:type="dxa"/>
                  <w:tcBorders>
                    <w:top w:val="nil"/>
                    <w:left w:val="nil"/>
                    <w:bottom w:val="nil"/>
                    <w:right w:val="nil"/>
                  </w:tcBorders>
                  <w:tcMar>
                    <w:top w:w="15" w:type="dxa"/>
                    <w:left w:w="15" w:type="dxa"/>
                    <w:bottom w:w="15" w:type="dxa"/>
                    <w:right w:w="15" w:type="dxa"/>
                  </w:tcMar>
                  <w:vAlign w:val="center"/>
                  <w:hideMark/>
                </w:tcPr>
                <w:p w14:paraId="190C7081" w14:textId="72768D8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p>
              </w:tc>
            </w:tr>
          </w:tbl>
          <w:p w14:paraId="24462667" w14:textId="77777777" w:rsidR="00BC25F6" w:rsidRPr="00E617E7" w:rsidRDefault="00BC25F6">
            <w:pPr>
              <w:rPr>
                <w:rFonts w:ascii="Calibri" w:eastAsia="Times New Roman" w:hAnsi="Calibri" w:cs="Calibri"/>
                <w:sz w:val="20"/>
                <w:szCs w:val="20"/>
              </w:rPr>
            </w:pPr>
          </w:p>
        </w:tc>
      </w:tr>
    </w:tbl>
    <w:p w14:paraId="44AE83A9" w14:textId="77777777" w:rsidR="00BC25F6" w:rsidRPr="00E617E7" w:rsidRDefault="00BC25F6">
      <w:pPr>
        <w:pStyle w:val="Heading3"/>
        <w:divId w:val="2106460132"/>
        <w:rPr>
          <w:rFonts w:ascii="Calibri" w:eastAsia="Times New Roman" w:hAnsi="Calibri" w:cs="Calibri"/>
          <w:color w:val="000000"/>
        </w:rPr>
      </w:pPr>
      <w:r w:rsidRPr="00E617E7">
        <w:rPr>
          <w:rStyle w:val="question-number"/>
          <w:rFonts w:ascii="Calibri" w:eastAsia="Times New Roman" w:hAnsi="Calibri" w:cs="Calibri"/>
          <w:color w:val="000000"/>
        </w:rPr>
        <w:t>12.</w:t>
      </w:r>
      <w:r w:rsidRPr="00E617E7">
        <w:rPr>
          <w:rFonts w:ascii="Calibri" w:eastAsia="Times New Roman" w:hAnsi="Calibri" w:cs="Calibri"/>
          <w:color w:val="000000"/>
        </w:rPr>
        <w:t xml:space="preserve"> In your view, what evidence gathered at the vehicle type approval stage, if any, should be used to support an authorisation decision?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128"/>
      </w:tblGrid>
      <w:tr w:rsidR="00BC25F6" w:rsidRPr="00E617E7" w14:paraId="7E3869BA" w14:textId="77777777">
        <w:trPr>
          <w:divId w:val="2106460132"/>
          <w:tblCellSpacing w:w="12" w:type="dxa"/>
        </w:trPr>
        <w:tc>
          <w:tcPr>
            <w:tcW w:w="0" w:type="auto"/>
            <w:vAlign w:val="center"/>
            <w:hideMark/>
          </w:tcPr>
          <w:tbl>
            <w:tblPr>
              <w:tblW w:w="803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32"/>
            </w:tblGrid>
            <w:tr w:rsidR="00BC25F6" w:rsidRPr="00E617E7" w14:paraId="22193216" w14:textId="77777777">
              <w:trPr>
                <w:trHeight w:val="1875"/>
                <w:tblCellSpacing w:w="15" w:type="dxa"/>
              </w:trPr>
              <w:tc>
                <w:tcPr>
                  <w:tcW w:w="7972" w:type="dxa"/>
                  <w:tcBorders>
                    <w:top w:val="nil"/>
                    <w:left w:val="nil"/>
                    <w:bottom w:val="nil"/>
                    <w:right w:val="nil"/>
                  </w:tcBorders>
                  <w:tcMar>
                    <w:top w:w="15" w:type="dxa"/>
                    <w:left w:w="15" w:type="dxa"/>
                    <w:bottom w:w="15" w:type="dxa"/>
                    <w:right w:w="15" w:type="dxa"/>
                  </w:tcMar>
                  <w:vAlign w:val="center"/>
                  <w:hideMark/>
                </w:tcPr>
                <w:p w14:paraId="75FDBBC4"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3BA32E6A" w14:textId="77777777" w:rsidR="00BC25F6" w:rsidRPr="00E617E7" w:rsidRDefault="00BC25F6">
            <w:pPr>
              <w:rPr>
                <w:rFonts w:ascii="Calibri" w:eastAsia="Times New Roman" w:hAnsi="Calibri" w:cs="Calibri"/>
                <w:sz w:val="20"/>
                <w:szCs w:val="20"/>
              </w:rPr>
            </w:pPr>
          </w:p>
        </w:tc>
      </w:tr>
    </w:tbl>
    <w:p w14:paraId="7A716F5C" w14:textId="77777777" w:rsidR="00BC25F6" w:rsidRPr="00E617E7" w:rsidRDefault="00BC25F6">
      <w:pPr>
        <w:pStyle w:val="Heading3"/>
        <w:divId w:val="45185199"/>
        <w:rPr>
          <w:rFonts w:ascii="Calibri" w:eastAsia="Times New Roman" w:hAnsi="Calibri" w:cs="Calibri"/>
          <w:color w:val="000000"/>
        </w:rPr>
      </w:pPr>
      <w:r w:rsidRPr="00E617E7">
        <w:rPr>
          <w:rStyle w:val="question-number"/>
          <w:rFonts w:ascii="Calibri" w:eastAsia="Times New Roman" w:hAnsi="Calibri" w:cs="Calibri"/>
          <w:color w:val="000000"/>
        </w:rPr>
        <w:t>13.</w:t>
      </w:r>
      <w:r w:rsidRPr="00E617E7">
        <w:rPr>
          <w:rFonts w:ascii="Calibri" w:eastAsia="Times New Roman" w:hAnsi="Calibri" w:cs="Calibri"/>
          <w:color w:val="000000"/>
        </w:rPr>
        <w:t xml:space="preserve"> Do you think:</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BC25F6" w:rsidRPr="00E617E7" w14:paraId="280B5087" w14:textId="77777777">
        <w:trPr>
          <w:divId w:val="45185199"/>
          <w:tblHeader/>
          <w:tblCellSpacing w:w="12" w:type="dxa"/>
        </w:trPr>
        <w:tc>
          <w:tcPr>
            <w:tcW w:w="1000" w:type="pct"/>
            <w:vAlign w:val="center"/>
            <w:hideMark/>
          </w:tcPr>
          <w:p w14:paraId="6CCA088A" w14:textId="77777777" w:rsidR="00BC25F6" w:rsidRPr="00E617E7" w:rsidRDefault="00BC25F6">
            <w:pPr>
              <w:rPr>
                <w:rFonts w:ascii="Calibri" w:eastAsia="Times New Roman" w:hAnsi="Calibri" w:cs="Calibri"/>
                <w:color w:val="000000"/>
              </w:rPr>
            </w:pPr>
          </w:p>
        </w:tc>
        <w:tc>
          <w:tcPr>
            <w:tcW w:w="1150" w:type="pct"/>
            <w:vAlign w:val="bottom"/>
            <w:hideMark/>
          </w:tcPr>
          <w:p w14:paraId="1DB69A89"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c>
          <w:tcPr>
            <w:tcW w:w="1150" w:type="pct"/>
            <w:vAlign w:val="bottom"/>
            <w:hideMark/>
          </w:tcPr>
          <w:p w14:paraId="01532BC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c>
          <w:tcPr>
            <w:tcW w:w="1150" w:type="pct"/>
            <w:vAlign w:val="bottom"/>
            <w:hideMark/>
          </w:tcPr>
          <w:p w14:paraId="6EC21E2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w:t>
            </w:r>
          </w:p>
        </w:tc>
      </w:tr>
      <w:tr w:rsidR="00BC25F6" w:rsidRPr="00E617E7" w14:paraId="7D62384D" w14:textId="77777777">
        <w:trPr>
          <w:divId w:val="45185199"/>
          <w:trHeight w:val="225"/>
          <w:tblCellSpacing w:w="12" w:type="dxa"/>
        </w:trPr>
        <w:tc>
          <w:tcPr>
            <w:tcW w:w="0" w:type="auto"/>
            <w:vAlign w:val="center"/>
            <w:hideMark/>
          </w:tcPr>
          <w:p w14:paraId="551D1D6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 xml:space="preserve">geofencing has a role in operational </w:t>
            </w:r>
            <w:r w:rsidRPr="00E617E7">
              <w:rPr>
                <w:rFonts w:ascii="Calibri" w:eastAsia="Times New Roman" w:hAnsi="Calibri" w:cs="Calibri"/>
                <w:color w:val="000000"/>
              </w:rPr>
              <w:lastRenderedPageBreak/>
              <w:t>design domain (ODD) approval</w:t>
            </w:r>
          </w:p>
        </w:tc>
        <w:tc>
          <w:tcPr>
            <w:tcW w:w="225" w:type="dxa"/>
            <w:tcMar>
              <w:top w:w="75" w:type="dxa"/>
              <w:left w:w="75" w:type="dxa"/>
              <w:bottom w:w="75" w:type="dxa"/>
              <w:right w:w="75" w:type="dxa"/>
            </w:tcMar>
            <w:hideMark/>
          </w:tcPr>
          <w:p w14:paraId="58FD50B4"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lastRenderedPageBreak/>
              <w:t>    </w:t>
            </w:r>
          </w:p>
        </w:tc>
        <w:tc>
          <w:tcPr>
            <w:tcW w:w="225" w:type="dxa"/>
            <w:tcMar>
              <w:top w:w="75" w:type="dxa"/>
              <w:left w:w="75" w:type="dxa"/>
              <w:bottom w:w="75" w:type="dxa"/>
              <w:right w:w="75" w:type="dxa"/>
            </w:tcMar>
            <w:hideMark/>
          </w:tcPr>
          <w:p w14:paraId="090DFF42"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79062FB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r w:rsidR="00BC25F6" w:rsidRPr="00E617E7" w14:paraId="2486CF0F" w14:textId="77777777">
        <w:trPr>
          <w:divId w:val="45185199"/>
          <w:trHeight w:val="225"/>
          <w:tblCellSpacing w:w="12" w:type="dxa"/>
        </w:trPr>
        <w:tc>
          <w:tcPr>
            <w:tcW w:w="0" w:type="auto"/>
            <w:vAlign w:val="center"/>
            <w:hideMark/>
          </w:tcPr>
          <w:p w14:paraId="3C16EFA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environmental mapping has a role in ODD approval </w:t>
            </w:r>
          </w:p>
        </w:tc>
        <w:tc>
          <w:tcPr>
            <w:tcW w:w="225" w:type="dxa"/>
            <w:tcMar>
              <w:top w:w="75" w:type="dxa"/>
              <w:left w:w="75" w:type="dxa"/>
              <w:bottom w:w="75" w:type="dxa"/>
              <w:right w:w="75" w:type="dxa"/>
            </w:tcMar>
            <w:hideMark/>
          </w:tcPr>
          <w:p w14:paraId="56F512D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12DFAF66"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2A589CDF"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bl>
    <w:p w14:paraId="62C24731" w14:textId="77777777" w:rsidR="00BC25F6" w:rsidRPr="00E617E7" w:rsidRDefault="00BC25F6">
      <w:pPr>
        <w:textAlignment w:val="top"/>
        <w:divId w:val="354884812"/>
        <w:rPr>
          <w:rFonts w:ascii="Calibri" w:eastAsia="Times New Roman" w:hAnsi="Calibri" w:cs="Calibri"/>
          <w:color w:val="000000"/>
        </w:rPr>
      </w:pPr>
      <w:r w:rsidRPr="00E617E7">
        <w:rPr>
          <w:rFonts w:ascii="Calibri" w:eastAsia="Times New Roman" w:hAnsi="Calibri" w:cs="Calibri"/>
          <w:color w:val="000000"/>
        </w:rPr>
        <w:br/>
        <w:t>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6536F469" w14:textId="77777777">
        <w:trPr>
          <w:divId w:val="45185199"/>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52320D59"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150E0EB8" w14:textId="77777777">
        <w:trPr>
          <w:tblCellSpacing w:w="12" w:type="dxa"/>
        </w:trPr>
        <w:tc>
          <w:tcPr>
            <w:tcW w:w="0" w:type="auto"/>
            <w:vAlign w:val="center"/>
            <w:hideMark/>
          </w:tcPr>
          <w:p w14:paraId="084B3B43" w14:textId="77777777" w:rsidR="00BC25F6" w:rsidRPr="00E617E7" w:rsidRDefault="00BC25F6">
            <w:pPr>
              <w:pStyle w:val="NormalWeb"/>
              <w:divId w:val="1858888305"/>
              <w:rPr>
                <w:rFonts w:ascii="Calibri" w:hAnsi="Calibri" w:cs="Calibri"/>
                <w:color w:val="000000"/>
              </w:rPr>
            </w:pPr>
            <w:r w:rsidRPr="00E617E7">
              <w:rPr>
                <w:rFonts w:ascii="Calibri" w:hAnsi="Calibri" w:cs="Calibri"/>
                <w:color w:val="000000"/>
              </w:rPr>
              <w:br/>
              <w:t>Authorisation requirements of this sort may relate to:</w:t>
            </w:r>
          </w:p>
          <w:p w14:paraId="492D2805" w14:textId="77777777" w:rsidR="00BC25F6" w:rsidRPr="00E617E7" w:rsidRDefault="00BC25F6">
            <w:pPr>
              <w:numPr>
                <w:ilvl w:val="0"/>
                <w:numId w:val="2"/>
              </w:numPr>
              <w:spacing w:before="100" w:beforeAutospacing="1" w:after="100" w:afterAutospacing="1"/>
              <w:divId w:val="1858888305"/>
              <w:rPr>
                <w:rFonts w:ascii="Calibri" w:eastAsia="Times New Roman" w:hAnsi="Calibri" w:cs="Calibri"/>
                <w:color w:val="000000"/>
              </w:rPr>
            </w:pPr>
            <w:r w:rsidRPr="00E617E7">
              <w:rPr>
                <w:rFonts w:ascii="Calibri" w:eastAsia="Times New Roman" w:hAnsi="Calibri" w:cs="Calibri"/>
                <w:color w:val="000000"/>
              </w:rPr>
              <w:t>the vehicle’s ability to recognise and enforce its own safe operating parameters, such as its maximum operating life</w:t>
            </w:r>
          </w:p>
          <w:p w14:paraId="646527DF" w14:textId="77777777" w:rsidR="00BC25F6" w:rsidRPr="00E617E7" w:rsidRDefault="00BC25F6">
            <w:pPr>
              <w:numPr>
                <w:ilvl w:val="0"/>
                <w:numId w:val="2"/>
              </w:numPr>
              <w:spacing w:before="100" w:beforeAutospacing="1" w:after="100" w:afterAutospacing="1"/>
              <w:divId w:val="1858888305"/>
              <w:rPr>
                <w:rFonts w:ascii="Calibri" w:eastAsia="Times New Roman" w:hAnsi="Calibri" w:cs="Calibri"/>
                <w:color w:val="000000"/>
              </w:rPr>
            </w:pPr>
            <w:r w:rsidRPr="00E617E7">
              <w:rPr>
                <w:rFonts w:ascii="Calibri" w:eastAsia="Times New Roman" w:hAnsi="Calibri" w:cs="Calibri"/>
                <w:color w:val="000000"/>
              </w:rPr>
              <w:t>how the vehicle’s ADS should behave – such as the need to obey speed limits and traffic rules</w:t>
            </w:r>
          </w:p>
          <w:p w14:paraId="17B790F9" w14:textId="77777777" w:rsidR="00BC25F6" w:rsidRPr="00E617E7" w:rsidRDefault="00BC25F6">
            <w:pPr>
              <w:numPr>
                <w:ilvl w:val="0"/>
                <w:numId w:val="2"/>
              </w:numPr>
              <w:spacing w:before="100" w:beforeAutospacing="1" w:after="100" w:afterAutospacing="1"/>
              <w:divId w:val="1858888305"/>
              <w:rPr>
                <w:rFonts w:ascii="Calibri" w:eastAsia="Times New Roman" w:hAnsi="Calibri" w:cs="Calibri"/>
                <w:color w:val="000000"/>
              </w:rPr>
            </w:pPr>
            <w:r w:rsidRPr="00E617E7">
              <w:rPr>
                <w:rFonts w:ascii="Calibri" w:eastAsia="Times New Roman" w:hAnsi="Calibri" w:cs="Calibri"/>
                <w:color w:val="000000"/>
              </w:rPr>
              <w:t>the vehicle’s ability to recognise when it is within or outside its ADS’s ODD – for example, prevailing weather or road type</w:t>
            </w:r>
          </w:p>
          <w:p w14:paraId="784156B4" w14:textId="77777777" w:rsidR="00BC25F6" w:rsidRPr="00D919C3" w:rsidRDefault="00BC25F6">
            <w:pPr>
              <w:numPr>
                <w:ilvl w:val="0"/>
                <w:numId w:val="2"/>
              </w:numPr>
              <w:spacing w:before="100" w:beforeAutospacing="1" w:after="100" w:afterAutospacing="1"/>
              <w:divId w:val="1858888305"/>
              <w:rPr>
                <w:rFonts w:ascii="Calibri" w:eastAsia="Times New Roman" w:hAnsi="Calibri" w:cs="Calibri"/>
                <w:color w:val="000000"/>
                <w:highlight w:val="yellow"/>
              </w:rPr>
            </w:pPr>
            <w:r w:rsidRPr="00D919C3">
              <w:rPr>
                <w:rFonts w:ascii="Calibri" w:eastAsia="Times New Roman" w:hAnsi="Calibri" w:cs="Calibri"/>
                <w:color w:val="000000"/>
                <w:highlight w:val="yellow"/>
              </w:rPr>
              <w:t>the vehicle’s ability to recognise passenger numbers or cargo volume, for example to prevent overloading</w:t>
            </w:r>
          </w:p>
          <w:p w14:paraId="7DA824B5" w14:textId="77777777" w:rsidR="00BC25F6" w:rsidRPr="00E617E7" w:rsidRDefault="00BC25F6">
            <w:pPr>
              <w:numPr>
                <w:ilvl w:val="0"/>
                <w:numId w:val="2"/>
              </w:numPr>
              <w:spacing w:before="100" w:beforeAutospacing="1" w:after="100" w:afterAutospacing="1"/>
              <w:divId w:val="1858888305"/>
              <w:rPr>
                <w:rFonts w:ascii="Calibri" w:eastAsia="Times New Roman" w:hAnsi="Calibri" w:cs="Calibri"/>
                <w:color w:val="000000"/>
              </w:rPr>
            </w:pPr>
            <w:r w:rsidRPr="00E617E7">
              <w:rPr>
                <w:rFonts w:ascii="Calibri" w:eastAsia="Times New Roman" w:hAnsi="Calibri" w:cs="Calibri"/>
                <w:color w:val="000000"/>
              </w:rPr>
              <w:t>provisions for the vehicle’s capabilities around storing, protecting and sharing of information. This could include setting requirements for information about the vehicle to be provided to owners, users-in-charge and registered keepers </w:t>
            </w:r>
          </w:p>
          <w:p w14:paraId="3695348E" w14:textId="77777777" w:rsidR="00BC25F6" w:rsidRPr="00E617E7" w:rsidRDefault="00BC25F6">
            <w:pPr>
              <w:numPr>
                <w:ilvl w:val="0"/>
                <w:numId w:val="2"/>
              </w:numPr>
              <w:spacing w:before="100" w:beforeAutospacing="1" w:after="100" w:afterAutospacing="1"/>
              <w:divId w:val="1858888305"/>
              <w:rPr>
                <w:rFonts w:ascii="Calibri" w:eastAsia="Times New Roman" w:hAnsi="Calibri" w:cs="Calibri"/>
                <w:color w:val="000000"/>
              </w:rPr>
            </w:pPr>
            <w:r w:rsidRPr="00E617E7">
              <w:rPr>
                <w:rFonts w:ascii="Calibri" w:eastAsia="Times New Roman" w:hAnsi="Calibri" w:cs="Calibri"/>
                <w:color w:val="000000"/>
              </w:rPr>
              <w:t>other factors – such as cyber security requirements</w:t>
            </w:r>
          </w:p>
        </w:tc>
      </w:tr>
    </w:tbl>
    <w:p w14:paraId="5757683B" w14:textId="77777777" w:rsidR="00BC25F6" w:rsidRPr="00E617E7" w:rsidRDefault="00BC25F6">
      <w:pPr>
        <w:pStyle w:val="Heading3"/>
        <w:divId w:val="445807694"/>
        <w:rPr>
          <w:rFonts w:ascii="Calibri" w:eastAsia="Times New Roman" w:hAnsi="Calibri" w:cs="Calibri"/>
          <w:color w:val="000000"/>
        </w:rPr>
      </w:pPr>
      <w:r w:rsidRPr="00E617E7">
        <w:rPr>
          <w:rStyle w:val="question-number"/>
          <w:rFonts w:ascii="Calibri" w:eastAsia="Times New Roman" w:hAnsi="Calibri" w:cs="Calibri"/>
          <w:color w:val="000000"/>
        </w:rPr>
        <w:t>14.</w:t>
      </w:r>
      <w:r w:rsidRPr="00E617E7">
        <w:rPr>
          <w:rFonts w:ascii="Calibri" w:eastAsia="Times New Roman" w:hAnsi="Calibri" w:cs="Calibri"/>
          <w:color w:val="000000"/>
        </w:rPr>
        <w:t xml:space="preserve"> In your view what, if any, specific authorisation requirements relating to the vehicle that should be: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62"/>
        <w:gridCol w:w="6084"/>
      </w:tblGrid>
      <w:tr w:rsidR="00BC25F6" w:rsidRPr="00E617E7" w14:paraId="6A48330A" w14:textId="77777777">
        <w:trPr>
          <w:divId w:val="445807694"/>
          <w:tblCellSpacing w:w="12" w:type="dxa"/>
        </w:trPr>
        <w:tc>
          <w:tcPr>
            <w:tcW w:w="0" w:type="auto"/>
            <w:tcMar>
              <w:top w:w="105" w:type="dxa"/>
              <w:left w:w="24" w:type="dxa"/>
              <w:bottom w:w="24" w:type="dxa"/>
              <w:right w:w="24" w:type="dxa"/>
            </w:tcMar>
            <w:hideMark/>
          </w:tcPr>
          <w:p w14:paraId="4F4692E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included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46FDE97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17E57DF" w14:textId="77777777" w:rsidR="00BC25F6" w:rsidRPr="00E617E7" w:rsidRDefault="00BC25F6">
                  <w:pPr>
                    <w:rPr>
                      <w:rFonts w:ascii="Calibri" w:eastAsia="Times New Roman" w:hAnsi="Calibri" w:cs="Calibri"/>
                      <w:color w:val="000000"/>
                    </w:rPr>
                  </w:pPr>
                </w:p>
              </w:tc>
            </w:tr>
          </w:tbl>
          <w:p w14:paraId="15F16F51" w14:textId="77777777" w:rsidR="00BC25F6" w:rsidRPr="00E617E7" w:rsidRDefault="00BC25F6">
            <w:pPr>
              <w:rPr>
                <w:rFonts w:ascii="Calibri" w:eastAsia="Times New Roman" w:hAnsi="Calibri" w:cs="Calibri"/>
                <w:sz w:val="20"/>
                <w:szCs w:val="20"/>
              </w:rPr>
            </w:pPr>
          </w:p>
        </w:tc>
      </w:tr>
      <w:tr w:rsidR="00BC25F6" w:rsidRPr="00E617E7" w14:paraId="51F4B056" w14:textId="77777777">
        <w:trPr>
          <w:divId w:val="445807694"/>
          <w:tblCellSpacing w:w="12" w:type="dxa"/>
        </w:trPr>
        <w:tc>
          <w:tcPr>
            <w:tcW w:w="0" w:type="auto"/>
            <w:tcMar>
              <w:top w:w="105" w:type="dxa"/>
              <w:left w:w="24" w:type="dxa"/>
              <w:bottom w:w="24" w:type="dxa"/>
              <w:right w:w="24" w:type="dxa"/>
            </w:tcMar>
            <w:hideMark/>
          </w:tcPr>
          <w:p w14:paraId="6EDB04C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excluded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3A15BDED"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35474E7" w14:textId="77777777" w:rsidR="00BC25F6" w:rsidRPr="00E617E7" w:rsidRDefault="00BC25F6">
                  <w:pPr>
                    <w:rPr>
                      <w:rFonts w:ascii="Calibri" w:eastAsia="Times New Roman" w:hAnsi="Calibri" w:cs="Calibri"/>
                      <w:color w:val="000000"/>
                    </w:rPr>
                  </w:pPr>
                </w:p>
              </w:tc>
            </w:tr>
          </w:tbl>
          <w:p w14:paraId="6F23F82C" w14:textId="77777777" w:rsidR="00BC25F6" w:rsidRPr="00E617E7" w:rsidRDefault="00BC25F6">
            <w:pPr>
              <w:rPr>
                <w:rFonts w:ascii="Calibri" w:eastAsia="Times New Roman" w:hAnsi="Calibri" w:cs="Calibri"/>
                <w:sz w:val="20"/>
                <w:szCs w:val="20"/>
              </w:rPr>
            </w:pPr>
          </w:p>
        </w:tc>
      </w:tr>
    </w:tbl>
    <w:p w14:paraId="331DB2ED" w14:textId="77777777" w:rsidR="00BC25F6" w:rsidRPr="00E617E7" w:rsidRDefault="00BC25F6">
      <w:pPr>
        <w:textAlignment w:val="top"/>
        <w:divId w:val="656691876"/>
        <w:rPr>
          <w:rFonts w:ascii="Calibri" w:eastAsia="Times New Roman" w:hAnsi="Calibri" w:cs="Calibri"/>
          <w:color w:val="000000"/>
        </w:rPr>
      </w:pPr>
    </w:p>
    <w:p w14:paraId="15660637" w14:textId="77777777" w:rsidR="00BC25F6" w:rsidRPr="00E617E7" w:rsidRDefault="00BC25F6">
      <w:pPr>
        <w:textAlignment w:val="top"/>
        <w:divId w:val="656691876"/>
        <w:rPr>
          <w:rFonts w:ascii="Calibri" w:eastAsia="Times New Roman" w:hAnsi="Calibri" w:cs="Calibri"/>
          <w:color w:val="000000"/>
        </w:rPr>
      </w:pPr>
    </w:p>
    <w:p w14:paraId="060936D6" w14:textId="77777777" w:rsidR="00BC25F6" w:rsidRPr="00E617E7" w:rsidRDefault="00BC25F6">
      <w:pPr>
        <w:textAlignment w:val="top"/>
        <w:divId w:val="656691876"/>
        <w:rPr>
          <w:rFonts w:ascii="Calibri" w:eastAsia="Times New Roman" w:hAnsi="Calibri" w:cs="Calibri"/>
          <w:color w:val="000000"/>
        </w:rPr>
      </w:pPr>
      <w:r w:rsidRPr="00E617E7">
        <w:rPr>
          <w:rFonts w:ascii="Calibri" w:eastAsia="Times New Roman" w:hAnsi="Calibri" w:cs="Calibri"/>
          <w:color w:val="000000"/>
        </w:rPr>
        <w:t>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7653AE9F" w14:textId="77777777" w:rsidTr="004316D9">
        <w:trPr>
          <w:divId w:val="445807694"/>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9401832" w14:textId="0C069146" w:rsidR="004316D9" w:rsidRDefault="004316D9" w:rsidP="004316D9">
            <w:pPr>
              <w:rPr>
                <w:rFonts w:ascii="Calibri" w:eastAsia="Times New Roman" w:hAnsi="Calibri" w:cs="Calibri"/>
                <w:color w:val="000000"/>
              </w:rPr>
            </w:pPr>
            <w:r>
              <w:rPr>
                <w:rFonts w:ascii="Calibri" w:eastAsia="Times New Roman" w:hAnsi="Calibri" w:cs="Calibri"/>
                <w:color w:val="000000"/>
              </w:rPr>
              <w:lastRenderedPageBreak/>
              <w:t>Any vehicle proposed to be used to carry passengers, must be able to identify capacity limits and ensure these are complied with.</w:t>
            </w:r>
          </w:p>
          <w:p w14:paraId="452A7DBA" w14:textId="77777777" w:rsidR="004316D9" w:rsidRDefault="004316D9" w:rsidP="004316D9">
            <w:pPr>
              <w:rPr>
                <w:rFonts w:ascii="Calibri" w:eastAsia="Times New Roman" w:hAnsi="Calibri" w:cs="Calibri"/>
                <w:color w:val="000000"/>
              </w:rPr>
            </w:pPr>
          </w:p>
          <w:p w14:paraId="2A8974D4" w14:textId="2AED1D1E" w:rsidR="00BC25F6" w:rsidRPr="00E617E7" w:rsidRDefault="004316D9" w:rsidP="004316D9">
            <w:pPr>
              <w:spacing w:after="240"/>
              <w:rPr>
                <w:rFonts w:ascii="Calibri" w:eastAsia="Times New Roman" w:hAnsi="Calibri" w:cs="Calibri"/>
                <w:color w:val="000000"/>
              </w:rPr>
            </w:pPr>
            <w:r>
              <w:rPr>
                <w:rFonts w:ascii="Calibri" w:eastAsia="Times New Roman" w:hAnsi="Calibri" w:cs="Calibri"/>
                <w:color w:val="000000"/>
              </w:rPr>
              <w:t>In addition, we consider that in-vehicle CCTV systems with audio and visual recording (which should be operated at all times while the vehicle is carrying passengers) are essential to provide a measure of protection and a deterrent to crime by those using the vehicle.</w:t>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p>
        </w:tc>
      </w:tr>
    </w:tbl>
    <w:p w14:paraId="035F002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6E958B57"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Authorisation requirements relating to the authorised self-driving entity (ASDE)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14C70995" w14:textId="77777777">
        <w:trPr>
          <w:divId w:val="1846358669"/>
          <w:tblCellSpacing w:w="12" w:type="dxa"/>
        </w:trPr>
        <w:tc>
          <w:tcPr>
            <w:tcW w:w="0" w:type="auto"/>
            <w:vAlign w:val="center"/>
            <w:hideMark/>
          </w:tcPr>
          <w:p w14:paraId="7A0F8B21" w14:textId="77777777" w:rsidR="00BC25F6" w:rsidRPr="00E617E7" w:rsidRDefault="00BC25F6">
            <w:pPr>
              <w:pStyle w:val="NormalWeb"/>
              <w:divId w:val="1881014951"/>
              <w:rPr>
                <w:rFonts w:ascii="Calibri" w:hAnsi="Calibri" w:cs="Calibri"/>
                <w:color w:val="000000"/>
              </w:rPr>
            </w:pPr>
            <w:hyperlink r:id="rId19" w:tgtFrame="_blank" w:history="1">
              <w:r w:rsidRPr="00E617E7">
                <w:rPr>
                  <w:rStyle w:val="Hyperlink"/>
                  <w:rFonts w:ascii="Calibri" w:hAnsi="Calibri" w:cs="Calibri"/>
                </w:rPr>
                <w:t>Section 6 of the AV Act [opens in a new window]</w:t>
              </w:r>
            </w:hyperlink>
            <w:r w:rsidRPr="00E617E7">
              <w:rPr>
                <w:rFonts w:ascii="Calibri" w:hAnsi="Calibri" w:cs="Calibri"/>
                <w:color w:val="000000"/>
              </w:rPr>
              <w:t> requires every AV used on GB roads to be backed by a suitable company or individual taking responsibility for how the vehicle drives. This is the ‘authorised self-driving entity’, or ‘ASDE’.</w:t>
            </w:r>
          </w:p>
          <w:p w14:paraId="41595B03" w14:textId="77777777" w:rsidR="00BC25F6" w:rsidRPr="00E617E7" w:rsidRDefault="00BC25F6">
            <w:pPr>
              <w:pStyle w:val="NormalWeb"/>
              <w:divId w:val="1881014951"/>
              <w:rPr>
                <w:rFonts w:ascii="Calibri" w:hAnsi="Calibri" w:cs="Calibri"/>
                <w:color w:val="000000"/>
              </w:rPr>
            </w:pPr>
            <w:r w:rsidRPr="00E617E7">
              <w:rPr>
                <w:rFonts w:ascii="Calibri" w:hAnsi="Calibri" w:cs="Calibri"/>
                <w:color w:val="000000"/>
              </w:rPr>
              <w:t>The Secretary of State must impose authorisation requirements designating an ASDE. The ASDE is under a general responsibility to ensure its self-driving vehicles continue to satisfy the self-driving test by virtue of its authorised automation features on an ongoing basis throughout the lifetime of the AV.  </w:t>
            </w:r>
          </w:p>
          <w:p w14:paraId="1C055CD5" w14:textId="77777777" w:rsidR="00BC25F6" w:rsidRPr="00E617E7" w:rsidRDefault="00BC25F6">
            <w:pPr>
              <w:pStyle w:val="NormalWeb"/>
              <w:divId w:val="1881014951"/>
              <w:rPr>
                <w:rFonts w:ascii="Calibri" w:hAnsi="Calibri" w:cs="Calibri"/>
                <w:color w:val="000000"/>
              </w:rPr>
            </w:pPr>
            <w:r w:rsidRPr="00E617E7">
              <w:rPr>
                <w:rFonts w:ascii="Calibri" w:hAnsi="Calibri" w:cs="Calibri"/>
                <w:color w:val="000000"/>
              </w:rPr>
              <w:t>An ASDE should be of good repute, good financial standing and competent to discharge their duties.</w:t>
            </w:r>
          </w:p>
        </w:tc>
      </w:tr>
    </w:tbl>
    <w:p w14:paraId="32C7676E" w14:textId="77777777" w:rsidR="00BC25F6" w:rsidRPr="00E617E7" w:rsidRDefault="00BC25F6">
      <w:pPr>
        <w:pStyle w:val="Heading3"/>
        <w:divId w:val="599873046"/>
        <w:rPr>
          <w:rFonts w:ascii="Calibri" w:eastAsia="Times New Roman" w:hAnsi="Calibri" w:cs="Calibri"/>
          <w:color w:val="000000"/>
        </w:rPr>
      </w:pPr>
      <w:r w:rsidRPr="00E617E7">
        <w:rPr>
          <w:rStyle w:val="question-number"/>
          <w:rFonts w:ascii="Calibri" w:eastAsia="Times New Roman" w:hAnsi="Calibri" w:cs="Calibri"/>
          <w:color w:val="000000"/>
        </w:rPr>
        <w:t>15.</w:t>
      </w:r>
      <w:r w:rsidRPr="00E617E7">
        <w:rPr>
          <w:rFonts w:ascii="Calibri" w:eastAsia="Times New Roman" w:hAnsi="Calibri" w:cs="Calibri"/>
          <w:color w:val="000000"/>
        </w:rPr>
        <w:t xml:space="preserve"> In your view, what should be considered when assessing whether an ASDE is: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677B4501" w14:textId="77777777">
        <w:trPr>
          <w:divId w:val="599873046"/>
          <w:tblCellSpacing w:w="12" w:type="dxa"/>
        </w:trPr>
        <w:tc>
          <w:tcPr>
            <w:tcW w:w="0" w:type="auto"/>
            <w:tcMar>
              <w:top w:w="105" w:type="dxa"/>
              <w:left w:w="24" w:type="dxa"/>
              <w:bottom w:w="24" w:type="dxa"/>
              <w:right w:w="24" w:type="dxa"/>
            </w:tcMar>
            <w:hideMark/>
          </w:tcPr>
          <w:p w14:paraId="26D7B9A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of good repute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0C63FB3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A5B7CBD" w14:textId="78EB16BD" w:rsidR="00BC25F6" w:rsidRDefault="004316D9">
                  <w:pPr>
                    <w:rPr>
                      <w:rFonts w:ascii="Calibri" w:eastAsia="Times New Roman" w:hAnsi="Calibri" w:cs="Calibri"/>
                      <w:color w:val="000000"/>
                    </w:rPr>
                  </w:pPr>
                  <w:r>
                    <w:rPr>
                      <w:rFonts w:ascii="Calibri" w:eastAsia="Times New Roman" w:hAnsi="Calibri" w:cs="Calibri"/>
                      <w:color w:val="000000"/>
                    </w:rPr>
                    <w:t>Tests similar to those used for taxi and private hire drivers, vehicle owners and private hire operators should be used.  This includes enhanced DBS checks, Children and Adults barred list checks and any other information which is relevant</w:t>
                  </w:r>
                  <w:r w:rsidR="00711913">
                    <w:rPr>
                      <w:rFonts w:ascii="Calibri" w:eastAsia="Times New Roman" w:hAnsi="Calibri" w:cs="Calibri"/>
                      <w:color w:val="000000"/>
                    </w:rPr>
                    <w:t xml:space="preserve"> including</w:t>
                  </w:r>
                  <w:r>
                    <w:rPr>
                      <w:rFonts w:ascii="Calibri" w:eastAsia="Times New Roman" w:hAnsi="Calibri" w:cs="Calibri"/>
                      <w:color w:val="000000"/>
                    </w:rPr>
                    <w:t xml:space="preserve"> non-conviction information. </w:t>
                  </w:r>
                </w:p>
                <w:p w14:paraId="34FF9C4E" w14:textId="77777777" w:rsidR="00AC72C5" w:rsidRDefault="00AC72C5">
                  <w:pPr>
                    <w:rPr>
                      <w:rFonts w:ascii="Calibri" w:eastAsia="Times New Roman" w:hAnsi="Calibri" w:cs="Calibri"/>
                      <w:color w:val="000000"/>
                    </w:rPr>
                  </w:pPr>
                </w:p>
                <w:p w14:paraId="3CFB366E" w14:textId="1D74159E" w:rsidR="004316D9" w:rsidRPr="00E617E7" w:rsidRDefault="004316D9">
                  <w:pPr>
                    <w:rPr>
                      <w:rFonts w:ascii="Calibri" w:eastAsia="Times New Roman" w:hAnsi="Calibri" w:cs="Calibri"/>
                      <w:color w:val="000000"/>
                    </w:rPr>
                  </w:pPr>
                  <w:r>
                    <w:rPr>
                      <w:rFonts w:ascii="Calibri" w:eastAsia="Times New Roman" w:hAnsi="Calibri" w:cs="Calibri"/>
                      <w:color w:val="000000"/>
                    </w:rPr>
                    <w:t xml:space="preserve">The IoL has produced a </w:t>
                  </w:r>
                  <w:hyperlink r:id="rId20" w:history="1">
                    <w:r w:rsidRPr="004316D9">
                      <w:rPr>
                        <w:rStyle w:val="Hyperlink"/>
                        <w:rFonts w:ascii="Calibri" w:eastAsia="Times New Roman" w:hAnsi="Calibri" w:cs="Calibri"/>
                      </w:rPr>
                      <w:t>Suitability Guidance document</w:t>
                    </w:r>
                  </w:hyperlink>
                  <w:r>
                    <w:rPr>
                      <w:rFonts w:ascii="Calibri" w:eastAsia="Times New Roman" w:hAnsi="Calibri" w:cs="Calibri"/>
                      <w:color w:val="000000"/>
                    </w:rPr>
                    <w:t xml:space="preserve"> aimed at assisting local authorities in setting their own suitability policies</w:t>
                  </w:r>
                  <w:r w:rsidR="001556B0">
                    <w:rPr>
                      <w:rFonts w:ascii="Calibri" w:eastAsia="Times New Roman" w:hAnsi="Calibri" w:cs="Calibri"/>
                      <w:color w:val="000000"/>
                    </w:rPr>
                    <w:t xml:space="preserve"> which we would recommend to you</w:t>
                  </w:r>
                  <w:r>
                    <w:rPr>
                      <w:rFonts w:ascii="Calibri" w:eastAsia="Times New Roman" w:hAnsi="Calibri" w:cs="Calibri"/>
                      <w:color w:val="000000"/>
                    </w:rPr>
                    <w:t>.</w:t>
                  </w:r>
                </w:p>
              </w:tc>
            </w:tr>
          </w:tbl>
          <w:p w14:paraId="72A96457" w14:textId="77777777" w:rsidR="00BC25F6" w:rsidRPr="00E617E7" w:rsidRDefault="00BC25F6">
            <w:pPr>
              <w:rPr>
                <w:rFonts w:ascii="Calibri" w:eastAsia="Times New Roman" w:hAnsi="Calibri" w:cs="Calibri"/>
                <w:sz w:val="20"/>
                <w:szCs w:val="20"/>
              </w:rPr>
            </w:pPr>
          </w:p>
        </w:tc>
      </w:tr>
      <w:tr w:rsidR="00BC25F6" w:rsidRPr="00E617E7" w14:paraId="557C238A" w14:textId="77777777">
        <w:trPr>
          <w:divId w:val="599873046"/>
          <w:tblCellSpacing w:w="12" w:type="dxa"/>
        </w:trPr>
        <w:tc>
          <w:tcPr>
            <w:tcW w:w="0" w:type="auto"/>
            <w:tcMar>
              <w:top w:w="105" w:type="dxa"/>
              <w:left w:w="24" w:type="dxa"/>
              <w:bottom w:w="24" w:type="dxa"/>
              <w:right w:w="24" w:type="dxa"/>
            </w:tcMar>
            <w:hideMark/>
          </w:tcPr>
          <w:p w14:paraId="7F132AA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of good financial standing</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7ED115A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D591D98" w14:textId="77777777" w:rsidR="00BC25F6" w:rsidRPr="00E617E7" w:rsidRDefault="00BC25F6">
                  <w:pPr>
                    <w:rPr>
                      <w:rFonts w:ascii="Calibri" w:eastAsia="Times New Roman" w:hAnsi="Calibri" w:cs="Calibri"/>
                      <w:color w:val="000000"/>
                    </w:rPr>
                  </w:pPr>
                </w:p>
              </w:tc>
            </w:tr>
          </w:tbl>
          <w:p w14:paraId="3639764C" w14:textId="77777777" w:rsidR="00BC25F6" w:rsidRPr="00E617E7" w:rsidRDefault="00BC25F6">
            <w:pPr>
              <w:rPr>
                <w:rFonts w:ascii="Calibri" w:eastAsia="Times New Roman" w:hAnsi="Calibri" w:cs="Calibri"/>
                <w:sz w:val="20"/>
                <w:szCs w:val="20"/>
              </w:rPr>
            </w:pPr>
          </w:p>
        </w:tc>
      </w:tr>
      <w:tr w:rsidR="00BC25F6" w:rsidRPr="00E617E7" w14:paraId="0BB80C5E" w14:textId="77777777">
        <w:trPr>
          <w:divId w:val="599873046"/>
          <w:tblCellSpacing w:w="12" w:type="dxa"/>
        </w:trPr>
        <w:tc>
          <w:tcPr>
            <w:tcW w:w="0" w:type="auto"/>
            <w:tcMar>
              <w:top w:w="105" w:type="dxa"/>
              <w:left w:w="24" w:type="dxa"/>
              <w:bottom w:w="24" w:type="dxa"/>
              <w:right w:w="24" w:type="dxa"/>
            </w:tcMar>
            <w:hideMark/>
          </w:tcPr>
          <w:p w14:paraId="166C4E7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capable of competently discharging authorisation requirements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5F0672B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40BAD5C" w14:textId="77777777" w:rsidR="00BC25F6" w:rsidRPr="00E617E7" w:rsidRDefault="00BC25F6">
                  <w:pPr>
                    <w:rPr>
                      <w:rFonts w:ascii="Calibri" w:eastAsia="Times New Roman" w:hAnsi="Calibri" w:cs="Calibri"/>
                      <w:color w:val="000000"/>
                    </w:rPr>
                  </w:pPr>
                </w:p>
              </w:tc>
            </w:tr>
          </w:tbl>
          <w:p w14:paraId="156CD870" w14:textId="77777777" w:rsidR="00BC25F6" w:rsidRPr="00E617E7" w:rsidRDefault="00BC25F6">
            <w:pPr>
              <w:rPr>
                <w:rFonts w:ascii="Calibri" w:eastAsia="Times New Roman" w:hAnsi="Calibri" w:cs="Calibri"/>
                <w:sz w:val="20"/>
                <w:szCs w:val="20"/>
              </w:rPr>
            </w:pPr>
          </w:p>
        </w:tc>
      </w:tr>
    </w:tbl>
    <w:p w14:paraId="2EBF3729" w14:textId="77777777" w:rsidR="00BC25F6" w:rsidRPr="00E617E7" w:rsidRDefault="00BC25F6">
      <w:pPr>
        <w:pStyle w:val="Heading3"/>
        <w:divId w:val="1422028307"/>
        <w:rPr>
          <w:rFonts w:ascii="Calibri" w:eastAsia="Times New Roman" w:hAnsi="Calibri" w:cs="Calibri"/>
          <w:color w:val="000000"/>
        </w:rPr>
      </w:pPr>
      <w:r w:rsidRPr="00E617E7">
        <w:rPr>
          <w:rStyle w:val="question-number"/>
          <w:rFonts w:ascii="Calibri" w:eastAsia="Times New Roman" w:hAnsi="Calibri" w:cs="Calibri"/>
          <w:color w:val="000000"/>
        </w:rPr>
        <w:t>16.</w:t>
      </w:r>
      <w:r w:rsidRPr="00E617E7">
        <w:rPr>
          <w:rFonts w:ascii="Calibri" w:eastAsia="Times New Roman" w:hAnsi="Calibri" w:cs="Calibri"/>
          <w:color w:val="000000"/>
        </w:rPr>
        <w:t xml:space="preserve"> In your view, are there any other specific authorisation requirements relating to the ASDE that should: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607"/>
        <w:gridCol w:w="6084"/>
      </w:tblGrid>
      <w:tr w:rsidR="00BC25F6" w:rsidRPr="00E617E7" w14:paraId="5272DC20" w14:textId="77777777">
        <w:trPr>
          <w:divId w:val="1422028307"/>
          <w:tblCellSpacing w:w="12" w:type="dxa"/>
        </w:trPr>
        <w:tc>
          <w:tcPr>
            <w:tcW w:w="0" w:type="auto"/>
            <w:tcMar>
              <w:top w:w="105" w:type="dxa"/>
              <w:left w:w="24" w:type="dxa"/>
              <w:bottom w:w="24" w:type="dxa"/>
              <w:right w:w="24" w:type="dxa"/>
            </w:tcMar>
            <w:hideMark/>
          </w:tcPr>
          <w:p w14:paraId="78B3DE8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 included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1BEF474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76D01EA" w14:textId="77777777" w:rsidR="00BC25F6" w:rsidRPr="00E617E7" w:rsidRDefault="00BC25F6">
                  <w:pPr>
                    <w:rPr>
                      <w:rFonts w:ascii="Calibri" w:eastAsia="Times New Roman" w:hAnsi="Calibri" w:cs="Calibri"/>
                      <w:color w:val="000000"/>
                    </w:rPr>
                  </w:pPr>
                </w:p>
              </w:tc>
            </w:tr>
          </w:tbl>
          <w:p w14:paraId="458D228A" w14:textId="77777777" w:rsidR="00BC25F6" w:rsidRPr="00E617E7" w:rsidRDefault="00BC25F6">
            <w:pPr>
              <w:rPr>
                <w:rFonts w:ascii="Calibri" w:eastAsia="Times New Roman" w:hAnsi="Calibri" w:cs="Calibri"/>
                <w:sz w:val="20"/>
                <w:szCs w:val="20"/>
              </w:rPr>
            </w:pPr>
          </w:p>
        </w:tc>
      </w:tr>
      <w:tr w:rsidR="00BC25F6" w:rsidRPr="00E617E7" w14:paraId="50BFA1D2" w14:textId="77777777">
        <w:trPr>
          <w:divId w:val="1422028307"/>
          <w:tblCellSpacing w:w="12" w:type="dxa"/>
        </w:trPr>
        <w:tc>
          <w:tcPr>
            <w:tcW w:w="0" w:type="auto"/>
            <w:tcMar>
              <w:top w:w="105" w:type="dxa"/>
              <w:left w:w="24" w:type="dxa"/>
              <w:bottom w:w="24" w:type="dxa"/>
              <w:right w:w="24" w:type="dxa"/>
            </w:tcMar>
            <w:hideMark/>
          </w:tcPr>
          <w:p w14:paraId="1B73A93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not be included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1DF0BDA6"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F2F8AE8" w14:textId="77777777" w:rsidR="00BC25F6" w:rsidRPr="00E617E7" w:rsidRDefault="00BC25F6">
                  <w:pPr>
                    <w:rPr>
                      <w:rFonts w:ascii="Calibri" w:eastAsia="Times New Roman" w:hAnsi="Calibri" w:cs="Calibri"/>
                      <w:color w:val="000000"/>
                    </w:rPr>
                  </w:pPr>
                </w:p>
              </w:tc>
            </w:tr>
          </w:tbl>
          <w:p w14:paraId="37A85B34" w14:textId="77777777" w:rsidR="00BC25F6" w:rsidRPr="00E617E7" w:rsidRDefault="00BC25F6">
            <w:pPr>
              <w:rPr>
                <w:rFonts w:ascii="Calibri" w:eastAsia="Times New Roman" w:hAnsi="Calibri" w:cs="Calibri"/>
                <w:sz w:val="20"/>
                <w:szCs w:val="20"/>
              </w:rPr>
            </w:pPr>
          </w:p>
        </w:tc>
      </w:tr>
    </w:tbl>
    <w:p w14:paraId="62AFDD83" w14:textId="77777777" w:rsidR="00BC25F6" w:rsidRPr="00E617E7" w:rsidRDefault="00BC25F6">
      <w:pPr>
        <w:textAlignment w:val="top"/>
        <w:divId w:val="1582368141"/>
        <w:rPr>
          <w:rFonts w:ascii="Calibri" w:eastAsia="Times New Roman" w:hAnsi="Calibri" w:cs="Calibri"/>
          <w:color w:val="000000"/>
        </w:rPr>
      </w:pPr>
      <w:r w:rsidRPr="00E617E7">
        <w:rPr>
          <w:rFonts w:ascii="Calibri" w:eastAsia="Times New Roman" w:hAnsi="Calibri" w:cs="Calibri"/>
          <w:color w:val="000000"/>
        </w:rPr>
        <w:t>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0137F5CC" w14:textId="77777777">
        <w:trPr>
          <w:divId w:val="1422028307"/>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0FD1DDD5"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lastRenderedPageBreak/>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5ADD362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7374367C"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Register of authorisations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77700957" w14:textId="77777777">
        <w:trPr>
          <w:divId w:val="698746652"/>
          <w:tblCellSpacing w:w="12" w:type="dxa"/>
        </w:trPr>
        <w:tc>
          <w:tcPr>
            <w:tcW w:w="0" w:type="auto"/>
            <w:vAlign w:val="center"/>
            <w:hideMark/>
          </w:tcPr>
          <w:p w14:paraId="4C5B2C0E" w14:textId="77777777" w:rsidR="00BC25F6" w:rsidRPr="00E617E7" w:rsidRDefault="00BC25F6">
            <w:pPr>
              <w:pStyle w:val="NormalWeb"/>
              <w:divId w:val="376125603"/>
              <w:rPr>
                <w:rFonts w:ascii="Calibri" w:hAnsi="Calibri" w:cs="Calibri"/>
                <w:color w:val="000000"/>
              </w:rPr>
            </w:pPr>
            <w:r w:rsidRPr="00E617E7">
              <w:rPr>
                <w:rFonts w:ascii="Calibri" w:hAnsi="Calibri" w:cs="Calibri"/>
                <w:color w:val="000000"/>
              </w:rPr>
              <w:t xml:space="preserve">Under </w:t>
            </w:r>
            <w:hyperlink r:id="rId21" w:tgtFrame="_blank" w:history="1">
              <w:r w:rsidRPr="00E617E7">
                <w:rPr>
                  <w:rStyle w:val="Hyperlink"/>
                  <w:rFonts w:ascii="Calibri" w:hAnsi="Calibri" w:cs="Calibri"/>
                </w:rPr>
                <w:t>section 10 of the AV Act [opens in a new window]</w:t>
              </w:r>
            </w:hyperlink>
            <w:r w:rsidRPr="00E617E7">
              <w:rPr>
                <w:rFonts w:ascii="Calibri" w:hAnsi="Calibri" w:cs="Calibri"/>
                <w:color w:val="000000"/>
              </w:rPr>
              <w:t>, the government will be required to keep a public register of self-driving vehicle authorisations, recording the identity of the relevant ASDE. </w:t>
            </w:r>
          </w:p>
          <w:p w14:paraId="60B5FC69" w14:textId="77777777" w:rsidR="00BC25F6" w:rsidRPr="00E617E7" w:rsidRDefault="00BC25F6">
            <w:pPr>
              <w:pStyle w:val="NormalWeb"/>
              <w:divId w:val="376125603"/>
              <w:rPr>
                <w:rFonts w:ascii="Calibri" w:hAnsi="Calibri" w:cs="Calibri"/>
                <w:color w:val="000000"/>
              </w:rPr>
            </w:pPr>
            <w:r w:rsidRPr="00E617E7">
              <w:rPr>
                <w:rFonts w:ascii="Calibri" w:hAnsi="Calibri" w:cs="Calibri"/>
                <w:color w:val="000000"/>
              </w:rPr>
              <w:t>An authorisation takes effect when it is entered in the register.</w:t>
            </w:r>
          </w:p>
          <w:p w14:paraId="40A1347E" w14:textId="77777777" w:rsidR="00BC25F6" w:rsidRPr="00E617E7" w:rsidRDefault="00BC25F6">
            <w:pPr>
              <w:pStyle w:val="NormalWeb"/>
              <w:divId w:val="376125603"/>
              <w:rPr>
                <w:rFonts w:ascii="Calibri" w:hAnsi="Calibri" w:cs="Calibri"/>
                <w:color w:val="000000"/>
              </w:rPr>
            </w:pPr>
            <w:r w:rsidRPr="00E617E7">
              <w:rPr>
                <w:rFonts w:ascii="Calibri" w:hAnsi="Calibri" w:cs="Calibri"/>
                <w:color w:val="000000"/>
              </w:rPr>
              <w:t>The Secretary of State must amend the register to reflect any relevant authorisation measure, this includes the:</w:t>
            </w:r>
          </w:p>
          <w:p w14:paraId="03679247" w14:textId="77777777" w:rsidR="00BC25F6" w:rsidRPr="00E617E7" w:rsidRDefault="00BC25F6">
            <w:pPr>
              <w:numPr>
                <w:ilvl w:val="0"/>
                <w:numId w:val="3"/>
              </w:numPr>
              <w:spacing w:before="100" w:beforeAutospacing="1" w:after="100" w:afterAutospacing="1"/>
              <w:divId w:val="376125603"/>
              <w:rPr>
                <w:rFonts w:ascii="Calibri" w:eastAsia="Times New Roman" w:hAnsi="Calibri" w:cs="Calibri"/>
                <w:color w:val="000000"/>
              </w:rPr>
            </w:pPr>
            <w:r w:rsidRPr="00E617E7">
              <w:rPr>
                <w:rFonts w:ascii="Calibri" w:eastAsia="Times New Roman" w:hAnsi="Calibri" w:cs="Calibri"/>
                <w:color w:val="000000"/>
              </w:rPr>
              <w:t>variation, suspension or withdrawal of an automated vehicle authorisation </w:t>
            </w:r>
          </w:p>
          <w:p w14:paraId="376372BA" w14:textId="77777777" w:rsidR="00BC25F6" w:rsidRPr="00E617E7" w:rsidRDefault="00BC25F6">
            <w:pPr>
              <w:numPr>
                <w:ilvl w:val="0"/>
                <w:numId w:val="3"/>
              </w:numPr>
              <w:spacing w:before="100" w:beforeAutospacing="1" w:after="100" w:afterAutospacing="1"/>
              <w:divId w:val="376125603"/>
              <w:rPr>
                <w:rFonts w:ascii="Calibri" w:eastAsia="Times New Roman" w:hAnsi="Calibri" w:cs="Calibri"/>
                <w:color w:val="000000"/>
              </w:rPr>
            </w:pPr>
            <w:r w:rsidRPr="00E617E7">
              <w:rPr>
                <w:rFonts w:ascii="Calibri" w:eastAsia="Times New Roman" w:hAnsi="Calibri" w:cs="Calibri"/>
                <w:color w:val="000000"/>
              </w:rPr>
              <w:t>reversal of a variation</w:t>
            </w:r>
          </w:p>
          <w:p w14:paraId="7D35279A" w14:textId="77777777" w:rsidR="00BC25F6" w:rsidRPr="00E617E7" w:rsidRDefault="00BC25F6">
            <w:pPr>
              <w:numPr>
                <w:ilvl w:val="0"/>
                <w:numId w:val="3"/>
              </w:numPr>
              <w:spacing w:before="100" w:beforeAutospacing="1" w:after="100" w:afterAutospacing="1"/>
              <w:divId w:val="376125603"/>
              <w:rPr>
                <w:rFonts w:ascii="Calibri" w:eastAsia="Times New Roman" w:hAnsi="Calibri" w:cs="Calibri"/>
                <w:color w:val="000000"/>
              </w:rPr>
            </w:pPr>
            <w:r w:rsidRPr="00E617E7">
              <w:rPr>
                <w:rFonts w:ascii="Calibri" w:eastAsia="Times New Roman" w:hAnsi="Calibri" w:cs="Calibri"/>
                <w:color w:val="000000"/>
              </w:rPr>
              <w:t>lifting of a suspension</w:t>
            </w:r>
          </w:p>
          <w:p w14:paraId="7B3D3D92" w14:textId="77777777" w:rsidR="00BC25F6" w:rsidRPr="00E617E7" w:rsidRDefault="00BC25F6">
            <w:pPr>
              <w:numPr>
                <w:ilvl w:val="0"/>
                <w:numId w:val="3"/>
              </w:numPr>
              <w:spacing w:before="100" w:beforeAutospacing="1" w:after="100" w:afterAutospacing="1"/>
              <w:divId w:val="376125603"/>
              <w:rPr>
                <w:rFonts w:ascii="Calibri" w:eastAsia="Times New Roman" w:hAnsi="Calibri" w:cs="Calibri"/>
                <w:color w:val="000000"/>
              </w:rPr>
            </w:pPr>
            <w:r w:rsidRPr="00E617E7">
              <w:rPr>
                <w:rFonts w:ascii="Calibri" w:eastAsia="Times New Roman" w:hAnsi="Calibri" w:cs="Calibri"/>
                <w:color w:val="000000"/>
              </w:rPr>
              <w:t>restoration of a withdrawn authorisation</w:t>
            </w:r>
          </w:p>
        </w:tc>
      </w:tr>
    </w:tbl>
    <w:p w14:paraId="20233FD3" w14:textId="77777777" w:rsidR="00BC25F6" w:rsidRPr="00E617E7" w:rsidRDefault="00BC25F6">
      <w:pPr>
        <w:pStyle w:val="Heading3"/>
        <w:divId w:val="540750176"/>
        <w:rPr>
          <w:rFonts w:ascii="Calibri" w:eastAsia="Times New Roman" w:hAnsi="Calibri" w:cs="Calibri"/>
          <w:color w:val="000000"/>
        </w:rPr>
      </w:pPr>
      <w:r w:rsidRPr="00E617E7">
        <w:rPr>
          <w:rStyle w:val="question-number"/>
          <w:rFonts w:ascii="Calibri" w:eastAsia="Times New Roman" w:hAnsi="Calibri" w:cs="Calibri"/>
          <w:color w:val="000000"/>
        </w:rPr>
        <w:t>17.</w:t>
      </w:r>
      <w:r w:rsidRPr="00E617E7">
        <w:rPr>
          <w:rFonts w:ascii="Calibri" w:eastAsia="Times New Roman" w:hAnsi="Calibri" w:cs="Calibri"/>
          <w:color w:val="000000"/>
        </w:rPr>
        <w:t xml:space="preserve"> In your view what, if any, additional information should be captured on the register of authorisations?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128"/>
      </w:tblGrid>
      <w:tr w:rsidR="00BC25F6" w:rsidRPr="00E617E7" w14:paraId="10E1141B" w14:textId="77777777">
        <w:trPr>
          <w:divId w:val="540750176"/>
          <w:tblCellSpacing w:w="12" w:type="dxa"/>
        </w:trPr>
        <w:tc>
          <w:tcPr>
            <w:tcW w:w="7182" w:type="dxa"/>
            <w:vAlign w:val="center"/>
            <w:hideMark/>
          </w:tcPr>
          <w:tbl>
            <w:tblPr>
              <w:tblW w:w="803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32"/>
            </w:tblGrid>
            <w:tr w:rsidR="00BC25F6" w:rsidRPr="00E617E7" w14:paraId="532D6623" w14:textId="77777777" w:rsidTr="001E779B">
              <w:trPr>
                <w:trHeight w:val="1875"/>
                <w:tblCellSpacing w:w="15" w:type="dxa"/>
              </w:trPr>
              <w:tc>
                <w:tcPr>
                  <w:tcW w:w="7972" w:type="dxa"/>
                  <w:tcBorders>
                    <w:top w:val="nil"/>
                    <w:left w:val="nil"/>
                    <w:bottom w:val="nil"/>
                    <w:right w:val="nil"/>
                  </w:tcBorders>
                  <w:tcMar>
                    <w:top w:w="15" w:type="dxa"/>
                    <w:left w:w="15" w:type="dxa"/>
                    <w:bottom w:w="15" w:type="dxa"/>
                    <w:right w:w="15" w:type="dxa"/>
                  </w:tcMar>
                  <w:vAlign w:val="center"/>
                </w:tcPr>
                <w:p w14:paraId="035446D1" w14:textId="2EECEC9C" w:rsidR="00BC25F6" w:rsidRPr="00E617E7" w:rsidRDefault="001556B0">
                  <w:pPr>
                    <w:spacing w:after="240"/>
                    <w:rPr>
                      <w:rFonts w:ascii="Calibri" w:eastAsia="Times New Roman" w:hAnsi="Calibri" w:cs="Calibri"/>
                      <w:color w:val="000000"/>
                    </w:rPr>
                  </w:pPr>
                  <w:r>
                    <w:rPr>
                      <w:rFonts w:ascii="Calibri" w:eastAsia="Times New Roman" w:hAnsi="Calibri" w:cs="Calibri"/>
                      <w:color w:val="000000"/>
                    </w:rPr>
                    <w:t>Where the vehicle(s) are to be used for passenger transport, the register should include which local authorities have given consent for the use of the vehicle(s) in their area.</w:t>
                  </w:r>
                </w:p>
              </w:tc>
            </w:tr>
          </w:tbl>
          <w:p w14:paraId="0FB43EFC" w14:textId="77777777" w:rsidR="00BC25F6" w:rsidRPr="00E617E7" w:rsidRDefault="00BC25F6">
            <w:pPr>
              <w:rPr>
                <w:rFonts w:ascii="Calibri" w:eastAsia="Times New Roman" w:hAnsi="Calibri" w:cs="Calibri"/>
                <w:sz w:val="20"/>
                <w:szCs w:val="20"/>
              </w:rPr>
            </w:pPr>
          </w:p>
        </w:tc>
      </w:tr>
    </w:tbl>
    <w:p w14:paraId="25CCF905" w14:textId="77777777" w:rsidR="00BC25F6" w:rsidRPr="00E617E7" w:rsidRDefault="00BC25F6">
      <w:pPr>
        <w:pStyle w:val="Heading3"/>
        <w:divId w:val="2124111646"/>
        <w:rPr>
          <w:rFonts w:ascii="Calibri" w:eastAsia="Times New Roman" w:hAnsi="Calibri" w:cs="Calibri"/>
          <w:color w:val="000000"/>
        </w:rPr>
      </w:pPr>
      <w:r w:rsidRPr="00E617E7">
        <w:rPr>
          <w:rStyle w:val="question-number"/>
          <w:rFonts w:ascii="Calibri" w:eastAsia="Times New Roman" w:hAnsi="Calibri" w:cs="Calibri"/>
          <w:color w:val="000000"/>
        </w:rPr>
        <w:t>18.</w:t>
      </w:r>
      <w:r w:rsidRPr="00E617E7">
        <w:rPr>
          <w:rFonts w:ascii="Calibri" w:eastAsia="Times New Roman" w:hAnsi="Calibri" w:cs="Calibri"/>
          <w:color w:val="000000"/>
        </w:rPr>
        <w:t xml:space="preserve"> How might you expect to use the information available within the register of authorisations?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128"/>
      </w:tblGrid>
      <w:tr w:rsidR="00BC25F6" w:rsidRPr="00E617E7" w14:paraId="52931ABE" w14:textId="77777777">
        <w:trPr>
          <w:divId w:val="2124111646"/>
          <w:tblCellSpacing w:w="12" w:type="dxa"/>
        </w:trPr>
        <w:tc>
          <w:tcPr>
            <w:tcW w:w="0" w:type="auto"/>
            <w:vAlign w:val="center"/>
            <w:hideMark/>
          </w:tcPr>
          <w:tbl>
            <w:tblPr>
              <w:tblW w:w="803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32"/>
            </w:tblGrid>
            <w:tr w:rsidR="00BC25F6" w:rsidRPr="00E617E7" w14:paraId="3C015B2C" w14:textId="77777777">
              <w:trPr>
                <w:trHeight w:val="1875"/>
                <w:tblCellSpacing w:w="15" w:type="dxa"/>
              </w:trPr>
              <w:tc>
                <w:tcPr>
                  <w:tcW w:w="7972" w:type="dxa"/>
                  <w:tcBorders>
                    <w:top w:val="nil"/>
                    <w:left w:val="nil"/>
                    <w:bottom w:val="nil"/>
                    <w:right w:val="nil"/>
                  </w:tcBorders>
                  <w:tcMar>
                    <w:top w:w="15" w:type="dxa"/>
                    <w:left w:w="15" w:type="dxa"/>
                    <w:bottom w:w="15" w:type="dxa"/>
                    <w:right w:w="15" w:type="dxa"/>
                  </w:tcMar>
                  <w:vAlign w:val="center"/>
                  <w:hideMark/>
                </w:tcPr>
                <w:p w14:paraId="437A0AE9" w14:textId="6DD455E1"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001556B0">
                    <w:rPr>
                      <w:rFonts w:ascii="Calibri" w:eastAsia="Times New Roman" w:hAnsi="Calibri" w:cs="Calibri"/>
                      <w:color w:val="000000"/>
                    </w:rPr>
                    <w:t xml:space="preserve">A national register is essential in our view.  Local authorities in particular will want to be able to view the register to ascertain which other local </w:t>
                  </w:r>
                  <w:r w:rsidR="008F6BF0">
                    <w:rPr>
                      <w:rFonts w:ascii="Calibri" w:eastAsia="Times New Roman" w:hAnsi="Calibri" w:cs="Calibri"/>
                      <w:color w:val="000000"/>
                    </w:rPr>
                    <w:t>authorities</w:t>
                  </w:r>
                  <w:r w:rsidR="001556B0">
                    <w:rPr>
                      <w:rFonts w:ascii="Calibri" w:eastAsia="Times New Roman" w:hAnsi="Calibri" w:cs="Calibri"/>
                      <w:color w:val="000000"/>
                    </w:rPr>
                    <w:t xml:space="preserve"> have consented for passenger transport use in their area. </w:t>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1B136840" w14:textId="77777777" w:rsidR="00BC25F6" w:rsidRPr="00E617E7" w:rsidRDefault="00BC25F6">
            <w:pPr>
              <w:rPr>
                <w:rFonts w:ascii="Calibri" w:eastAsia="Times New Roman" w:hAnsi="Calibri" w:cs="Calibri"/>
                <w:sz w:val="20"/>
                <w:szCs w:val="20"/>
              </w:rPr>
            </w:pPr>
          </w:p>
        </w:tc>
      </w:tr>
    </w:tbl>
    <w:p w14:paraId="7075CD6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7255D536"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Authorisation procedure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47B77AF0" w14:textId="77777777">
        <w:trPr>
          <w:divId w:val="322198589"/>
          <w:tblCellSpacing w:w="12" w:type="dxa"/>
        </w:trPr>
        <w:tc>
          <w:tcPr>
            <w:tcW w:w="0" w:type="auto"/>
            <w:vAlign w:val="center"/>
            <w:hideMark/>
          </w:tcPr>
          <w:p w14:paraId="61E16EED" w14:textId="77777777" w:rsidR="00BC25F6" w:rsidRPr="00E617E7" w:rsidRDefault="00BC25F6">
            <w:pPr>
              <w:pStyle w:val="NormalWeb"/>
              <w:divId w:val="210776642"/>
              <w:rPr>
                <w:rFonts w:ascii="Calibri" w:hAnsi="Calibri" w:cs="Calibri"/>
                <w:color w:val="000000"/>
              </w:rPr>
            </w:pPr>
            <w:hyperlink r:id="rId22" w:tgtFrame="_blank" w:history="1">
              <w:r w:rsidRPr="00E617E7">
                <w:rPr>
                  <w:rStyle w:val="Hyperlink"/>
                  <w:rFonts w:ascii="Calibri" w:hAnsi="Calibri" w:cs="Calibri"/>
                </w:rPr>
                <w:t>Section 11 of the AV Act [opens in a new window]</w:t>
              </w:r>
            </w:hyperlink>
            <w:r w:rsidRPr="00E617E7">
              <w:rPr>
                <w:rFonts w:ascii="Calibri" w:hAnsi="Calibri" w:cs="Calibri"/>
                <w:color w:val="000000"/>
              </w:rPr>
              <w:t> gives the Secretary of State the power to make regulations about the procedure for granting an authorisation, as well as for varying, suspending or withdrawing an authorisation where this is done with the agreement of the ASDE. </w:t>
            </w:r>
          </w:p>
          <w:p w14:paraId="2069731C" w14:textId="77777777" w:rsidR="00BC25F6" w:rsidRPr="00E617E7" w:rsidRDefault="00BC25F6">
            <w:pPr>
              <w:pStyle w:val="NormalWeb"/>
              <w:divId w:val="210776642"/>
              <w:rPr>
                <w:rFonts w:ascii="Calibri" w:hAnsi="Calibri" w:cs="Calibri"/>
                <w:color w:val="000000"/>
              </w:rPr>
            </w:pPr>
            <w:r w:rsidRPr="00E617E7">
              <w:rPr>
                <w:rFonts w:ascii="Calibri" w:hAnsi="Calibri" w:cs="Calibri"/>
                <w:color w:val="000000"/>
              </w:rPr>
              <w:t>The regulations about the authorisation procedure may set out:   </w:t>
            </w:r>
          </w:p>
          <w:p w14:paraId="0871BA10" w14:textId="77777777" w:rsidR="00BC25F6" w:rsidRPr="00E617E7" w:rsidRDefault="00BC25F6">
            <w:pPr>
              <w:numPr>
                <w:ilvl w:val="0"/>
                <w:numId w:val="4"/>
              </w:numPr>
              <w:spacing w:before="100" w:beforeAutospacing="1" w:after="100" w:afterAutospacing="1"/>
              <w:divId w:val="210776642"/>
              <w:rPr>
                <w:rFonts w:ascii="Calibri" w:eastAsia="Times New Roman" w:hAnsi="Calibri" w:cs="Calibri"/>
                <w:color w:val="000000"/>
              </w:rPr>
            </w:pPr>
            <w:r w:rsidRPr="00E617E7">
              <w:rPr>
                <w:rFonts w:ascii="Calibri" w:eastAsia="Times New Roman" w:hAnsi="Calibri" w:cs="Calibri"/>
                <w:color w:val="000000"/>
              </w:rPr>
              <w:t>the form and content of an application for authorisation</w:t>
            </w:r>
          </w:p>
          <w:p w14:paraId="0DFBB6D5" w14:textId="77777777" w:rsidR="00BC25F6" w:rsidRPr="00E617E7" w:rsidRDefault="00BC25F6">
            <w:pPr>
              <w:numPr>
                <w:ilvl w:val="0"/>
                <w:numId w:val="4"/>
              </w:numPr>
              <w:spacing w:before="100" w:beforeAutospacing="1" w:after="100" w:afterAutospacing="1"/>
              <w:divId w:val="210776642"/>
              <w:rPr>
                <w:rFonts w:ascii="Calibri" w:eastAsia="Times New Roman" w:hAnsi="Calibri" w:cs="Calibri"/>
                <w:color w:val="000000"/>
              </w:rPr>
            </w:pPr>
            <w:r w:rsidRPr="00E617E7">
              <w:rPr>
                <w:rFonts w:ascii="Calibri" w:eastAsia="Times New Roman" w:hAnsi="Calibri" w:cs="Calibri"/>
                <w:color w:val="000000"/>
              </w:rPr>
              <w:t>the fees payable for an application for authorisation; and by whom such an application may be made</w:t>
            </w:r>
          </w:p>
          <w:p w14:paraId="0CA1B3A4" w14:textId="77777777" w:rsidR="00BC25F6" w:rsidRPr="00E617E7" w:rsidRDefault="00BC25F6">
            <w:pPr>
              <w:numPr>
                <w:ilvl w:val="0"/>
                <w:numId w:val="4"/>
              </w:numPr>
              <w:spacing w:before="100" w:beforeAutospacing="1" w:after="100" w:afterAutospacing="1"/>
              <w:divId w:val="210776642"/>
              <w:rPr>
                <w:rFonts w:ascii="Calibri" w:eastAsia="Times New Roman" w:hAnsi="Calibri" w:cs="Calibri"/>
                <w:color w:val="000000"/>
              </w:rPr>
            </w:pPr>
            <w:r w:rsidRPr="00E617E7">
              <w:rPr>
                <w:rFonts w:ascii="Calibri" w:eastAsia="Times New Roman" w:hAnsi="Calibri" w:cs="Calibri"/>
                <w:color w:val="000000"/>
              </w:rPr>
              <w:t>the examination of vehicles</w:t>
            </w:r>
          </w:p>
          <w:p w14:paraId="32755F23" w14:textId="77777777" w:rsidR="00BC25F6" w:rsidRPr="00E617E7" w:rsidRDefault="00BC25F6">
            <w:pPr>
              <w:numPr>
                <w:ilvl w:val="0"/>
                <w:numId w:val="4"/>
              </w:numPr>
              <w:spacing w:before="100" w:beforeAutospacing="1" w:after="100" w:afterAutospacing="1"/>
              <w:divId w:val="210776642"/>
              <w:rPr>
                <w:rFonts w:ascii="Calibri" w:eastAsia="Times New Roman" w:hAnsi="Calibri" w:cs="Calibri"/>
                <w:color w:val="000000"/>
              </w:rPr>
            </w:pPr>
            <w:r w:rsidRPr="00E617E7">
              <w:rPr>
                <w:rFonts w:ascii="Calibri" w:eastAsia="Times New Roman" w:hAnsi="Calibri" w:cs="Calibri"/>
                <w:color w:val="000000"/>
              </w:rPr>
              <w:t>the notification of decisions</w:t>
            </w:r>
          </w:p>
          <w:p w14:paraId="5BCFA345" w14:textId="77777777" w:rsidR="00BC25F6" w:rsidRPr="00E617E7" w:rsidRDefault="00BC25F6">
            <w:pPr>
              <w:numPr>
                <w:ilvl w:val="0"/>
                <w:numId w:val="4"/>
              </w:numPr>
              <w:spacing w:before="100" w:beforeAutospacing="1" w:after="100" w:afterAutospacing="1"/>
              <w:divId w:val="210776642"/>
              <w:rPr>
                <w:rFonts w:ascii="Calibri" w:eastAsia="Times New Roman" w:hAnsi="Calibri" w:cs="Calibri"/>
                <w:color w:val="000000"/>
              </w:rPr>
            </w:pPr>
            <w:r w:rsidRPr="00E617E7">
              <w:rPr>
                <w:rFonts w:ascii="Calibri" w:eastAsia="Times New Roman" w:hAnsi="Calibri" w:cs="Calibri"/>
                <w:color w:val="000000"/>
              </w:rPr>
              <w:t>reviews and appeals against decisions  </w:t>
            </w:r>
          </w:p>
        </w:tc>
      </w:tr>
    </w:tbl>
    <w:p w14:paraId="64F4201A" w14:textId="77777777" w:rsidR="00BC25F6" w:rsidRPr="00E617E7" w:rsidRDefault="00BC25F6">
      <w:pPr>
        <w:pStyle w:val="Heading3"/>
        <w:divId w:val="80874193"/>
        <w:rPr>
          <w:rFonts w:ascii="Calibri" w:eastAsia="Times New Roman" w:hAnsi="Calibri" w:cs="Calibri"/>
          <w:color w:val="000000"/>
        </w:rPr>
      </w:pPr>
      <w:r w:rsidRPr="00E617E7">
        <w:rPr>
          <w:rStyle w:val="question-number"/>
          <w:rFonts w:ascii="Calibri" w:eastAsia="Times New Roman" w:hAnsi="Calibri" w:cs="Calibri"/>
          <w:color w:val="000000"/>
        </w:rPr>
        <w:t>19.</w:t>
      </w:r>
      <w:r w:rsidRPr="00E617E7">
        <w:rPr>
          <w:rFonts w:ascii="Calibri" w:eastAsia="Times New Roman" w:hAnsi="Calibri" w:cs="Calibri"/>
          <w:color w:val="000000"/>
        </w:rPr>
        <w:t xml:space="preserve"> In your view, what should be considered when developing the authorisation procedure?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270"/>
      </w:tblGrid>
      <w:tr w:rsidR="00BC25F6" w:rsidRPr="00E617E7" w14:paraId="4F9BE905" w14:textId="77777777">
        <w:trPr>
          <w:divId w:val="80874193"/>
          <w:tblCellSpacing w:w="12" w:type="dxa"/>
        </w:trPr>
        <w:tc>
          <w:tcPr>
            <w:tcW w:w="0" w:type="auto"/>
            <w:vAlign w:val="center"/>
            <w:hideMark/>
          </w:tcPr>
          <w:tbl>
            <w:tblPr>
              <w:tblW w:w="817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174"/>
            </w:tblGrid>
            <w:tr w:rsidR="00BC25F6" w:rsidRPr="00E617E7" w14:paraId="4FDF16A2" w14:textId="77777777">
              <w:trPr>
                <w:trHeight w:val="1875"/>
                <w:tblCellSpacing w:w="15" w:type="dxa"/>
              </w:trPr>
              <w:tc>
                <w:tcPr>
                  <w:tcW w:w="8114" w:type="dxa"/>
                  <w:tcBorders>
                    <w:top w:val="nil"/>
                    <w:left w:val="nil"/>
                    <w:bottom w:val="nil"/>
                    <w:right w:val="nil"/>
                  </w:tcBorders>
                  <w:tcMar>
                    <w:top w:w="15" w:type="dxa"/>
                    <w:left w:w="15" w:type="dxa"/>
                    <w:bottom w:w="15" w:type="dxa"/>
                    <w:right w:w="15" w:type="dxa"/>
                  </w:tcMar>
                  <w:vAlign w:val="center"/>
                  <w:hideMark/>
                </w:tcPr>
                <w:p w14:paraId="2A8F21AC" w14:textId="56582686" w:rsidR="001556B0"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001556B0">
                    <w:rPr>
                      <w:rFonts w:ascii="Calibri" w:eastAsia="Times New Roman" w:hAnsi="Calibri" w:cs="Calibri"/>
                      <w:color w:val="000000"/>
                    </w:rPr>
                    <w:t xml:space="preserve">For passenger carrying vehicles, it is essential that the authorisation procedure includes suitability checks (DBS, barred lists etc) for any person who may be in charge of the vehicle (remotely or UIC) while it is carrying passengers.  </w:t>
                  </w:r>
                  <w:r w:rsidR="008F6BF0">
                    <w:rPr>
                      <w:rFonts w:ascii="Calibri" w:eastAsia="Times New Roman" w:hAnsi="Calibri" w:cs="Calibri"/>
                      <w:color w:val="000000"/>
                    </w:rPr>
                    <w:t xml:space="preserve">This should also apply to anyone involved in a booking or dispatch process. </w:t>
                  </w:r>
                  <w:r w:rsidR="001556B0">
                    <w:rPr>
                      <w:rFonts w:ascii="Calibri" w:eastAsia="Times New Roman" w:hAnsi="Calibri" w:cs="Calibri"/>
                      <w:color w:val="000000"/>
                    </w:rPr>
                    <w:t>This is a key safeguarding element.</w:t>
                  </w:r>
                </w:p>
                <w:p w14:paraId="04807A43" w14:textId="22CAD8A0" w:rsidR="00BC25F6" w:rsidRPr="00E617E7" w:rsidRDefault="001556B0">
                  <w:pPr>
                    <w:spacing w:after="240"/>
                    <w:rPr>
                      <w:rFonts w:ascii="Calibri" w:eastAsia="Times New Roman" w:hAnsi="Calibri" w:cs="Calibri"/>
                      <w:color w:val="000000"/>
                    </w:rPr>
                  </w:pPr>
                  <w:r>
                    <w:rPr>
                      <w:rFonts w:ascii="Calibri" w:eastAsia="Times New Roman" w:hAnsi="Calibri" w:cs="Calibri"/>
                      <w:color w:val="000000"/>
                    </w:rPr>
                    <w:t>It is strongly recommended that links are established with the NR3S which is a national register for revocations and refusals of taxi and private hire licences.</w:t>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p>
              </w:tc>
            </w:tr>
          </w:tbl>
          <w:p w14:paraId="3C742AD4" w14:textId="77777777" w:rsidR="00BC25F6" w:rsidRPr="00E617E7" w:rsidRDefault="00BC25F6">
            <w:pPr>
              <w:rPr>
                <w:rFonts w:ascii="Calibri" w:eastAsia="Times New Roman" w:hAnsi="Calibri" w:cs="Calibri"/>
                <w:sz w:val="20"/>
                <w:szCs w:val="20"/>
              </w:rPr>
            </w:pP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2BE2DDFB" w14:textId="77777777">
        <w:trPr>
          <w:tblCellSpacing w:w="12" w:type="dxa"/>
        </w:trPr>
        <w:tc>
          <w:tcPr>
            <w:tcW w:w="0" w:type="auto"/>
            <w:vAlign w:val="center"/>
          </w:tcPr>
          <w:p w14:paraId="2B475523" w14:textId="77777777" w:rsidR="00BC25F6" w:rsidRPr="00E617E7" w:rsidRDefault="00BC25F6">
            <w:pPr>
              <w:pStyle w:val="NormalWeb"/>
              <w:divId w:val="1903833289"/>
              <w:rPr>
                <w:rFonts w:ascii="Calibri" w:hAnsi="Calibri" w:cs="Calibri"/>
                <w:color w:val="000000"/>
              </w:rPr>
            </w:pPr>
          </w:p>
          <w:p w14:paraId="6A99DDE7" w14:textId="77777777" w:rsidR="00BC25F6" w:rsidRPr="00E617E7" w:rsidRDefault="00BC25F6">
            <w:pPr>
              <w:pStyle w:val="NormalWeb"/>
              <w:divId w:val="1903833289"/>
              <w:rPr>
                <w:rFonts w:ascii="Calibri" w:hAnsi="Calibri" w:cs="Calibri"/>
                <w:color w:val="000000"/>
              </w:rPr>
            </w:pPr>
            <w:r w:rsidRPr="00E617E7">
              <w:rPr>
                <w:rFonts w:ascii="Calibri" w:hAnsi="Calibri" w:cs="Calibri"/>
                <w:color w:val="000000"/>
              </w:rPr>
              <w:t>Here we are asking if, in your view, there are other regulated sectors, for example the aviation or rail industry, which could inform our authorisation scheme.</w:t>
            </w:r>
          </w:p>
        </w:tc>
      </w:tr>
    </w:tbl>
    <w:p w14:paraId="396AB1B6" w14:textId="77777777" w:rsidR="00BC25F6" w:rsidRPr="00E617E7" w:rsidRDefault="00BC25F6">
      <w:pPr>
        <w:pStyle w:val="Heading3"/>
        <w:divId w:val="69697408"/>
        <w:rPr>
          <w:rFonts w:ascii="Calibri" w:eastAsia="Times New Roman" w:hAnsi="Calibri" w:cs="Calibri"/>
          <w:color w:val="000000"/>
        </w:rPr>
      </w:pPr>
      <w:r w:rsidRPr="00E617E7">
        <w:rPr>
          <w:rStyle w:val="question-number"/>
          <w:rFonts w:ascii="Calibri" w:eastAsia="Times New Roman" w:hAnsi="Calibri" w:cs="Calibri"/>
          <w:color w:val="000000"/>
        </w:rPr>
        <w:t>20.</w:t>
      </w:r>
      <w:r w:rsidRPr="00E617E7">
        <w:rPr>
          <w:rFonts w:ascii="Calibri" w:eastAsia="Times New Roman" w:hAnsi="Calibri" w:cs="Calibri"/>
          <w:color w:val="000000"/>
        </w:rPr>
        <w:t xml:space="preserve"> In your view, are there lessons from other regulated areas that should inform the authorisation regime?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565"/>
        <w:gridCol w:w="6702"/>
      </w:tblGrid>
      <w:tr w:rsidR="00BC25F6" w:rsidRPr="00E617E7" w14:paraId="7249D4FC" w14:textId="77777777">
        <w:trPr>
          <w:divId w:val="69697408"/>
          <w:trHeight w:val="225"/>
          <w:tblCellSpacing w:w="12" w:type="dxa"/>
        </w:trPr>
        <w:tc>
          <w:tcPr>
            <w:tcW w:w="225" w:type="dxa"/>
            <w:tcMar>
              <w:top w:w="75" w:type="dxa"/>
              <w:left w:w="75" w:type="dxa"/>
              <w:bottom w:w="75" w:type="dxa"/>
              <w:right w:w="75" w:type="dxa"/>
            </w:tcMar>
            <w:hideMark/>
          </w:tcPr>
          <w:p w14:paraId="4D30708D" w14:textId="3B2FD4B2"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r w:rsidR="001556B0">
              <w:rPr>
                <w:rStyle w:val="checkbox1"/>
                <w:rFonts w:ascii="Calibri" w:eastAsia="Times New Roman" w:hAnsi="Calibri" w:cs="Calibri"/>
                <w:color w:val="000000"/>
              </w:rPr>
              <w:sym w:font="Symbol" w:char="F0D6"/>
            </w: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65ABE7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39E74B55" w14:textId="77777777">
        <w:trPr>
          <w:divId w:val="69697408"/>
          <w:trHeight w:val="225"/>
          <w:tblCellSpacing w:w="12" w:type="dxa"/>
        </w:trPr>
        <w:tc>
          <w:tcPr>
            <w:tcW w:w="225" w:type="dxa"/>
            <w:tcMar>
              <w:top w:w="75" w:type="dxa"/>
              <w:left w:w="75" w:type="dxa"/>
              <w:bottom w:w="75" w:type="dxa"/>
              <w:right w:w="75" w:type="dxa"/>
            </w:tcMar>
            <w:hideMark/>
          </w:tcPr>
          <w:p w14:paraId="157CCE1F"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6FFC376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r>
      <w:tr w:rsidR="00BC25F6" w:rsidRPr="00E617E7" w14:paraId="4F92ECBC" w14:textId="77777777">
        <w:trPr>
          <w:divId w:val="69697408"/>
          <w:trHeight w:val="225"/>
          <w:tblCellSpacing w:w="12" w:type="dxa"/>
        </w:trPr>
        <w:tc>
          <w:tcPr>
            <w:tcW w:w="225" w:type="dxa"/>
            <w:tcMar>
              <w:top w:w="75" w:type="dxa"/>
              <w:left w:w="75" w:type="dxa"/>
              <w:bottom w:w="75" w:type="dxa"/>
              <w:right w:w="75" w:type="dxa"/>
            </w:tcMar>
            <w:hideMark/>
          </w:tcPr>
          <w:p w14:paraId="7941C3BB"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6AFEE48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‘Processes for maintaining legal safety standard’)</w:t>
            </w:r>
          </w:p>
        </w:tc>
      </w:tr>
    </w:tbl>
    <w:p w14:paraId="5290B75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4D69D03"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Other regulated areas reasoning</w:t>
      </w:r>
    </w:p>
    <w:p w14:paraId="0852411A" w14:textId="77777777" w:rsidR="00BC25F6" w:rsidRPr="00E617E7" w:rsidRDefault="00BC25F6">
      <w:pPr>
        <w:pStyle w:val="Heading3"/>
        <w:divId w:val="1269193456"/>
        <w:rPr>
          <w:rFonts w:ascii="Calibri" w:eastAsia="Times New Roman" w:hAnsi="Calibri" w:cs="Calibri"/>
          <w:color w:val="000000"/>
        </w:rPr>
      </w:pPr>
      <w:r w:rsidRPr="00E617E7">
        <w:rPr>
          <w:rStyle w:val="question-number"/>
          <w:rFonts w:ascii="Calibri" w:eastAsia="Times New Roman" w:hAnsi="Calibri" w:cs="Calibri"/>
          <w:color w:val="000000"/>
        </w:rPr>
        <w:t>21.</w:t>
      </w:r>
      <w:r w:rsidRPr="00E617E7">
        <w:rPr>
          <w:rFonts w:ascii="Calibri" w:eastAsia="Times New Roman" w:hAnsi="Calibri" w:cs="Calibri"/>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BC25F6" w:rsidRPr="00E617E7" w14:paraId="5E35576C" w14:textId="77777777">
        <w:trPr>
          <w:divId w:val="1269193456"/>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BC25F6" w:rsidRPr="00E617E7" w14:paraId="2A05BD23"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56984116" w14:textId="549D103E" w:rsidR="00BC25F6" w:rsidRPr="00E617E7" w:rsidRDefault="001556B0">
                  <w:pPr>
                    <w:spacing w:after="240"/>
                    <w:rPr>
                      <w:rFonts w:ascii="Calibri" w:eastAsia="Times New Roman" w:hAnsi="Calibri" w:cs="Calibri"/>
                      <w:color w:val="000000"/>
                    </w:rPr>
                  </w:pPr>
                  <w:r>
                    <w:rPr>
                      <w:rFonts w:ascii="Calibri" w:eastAsia="Times New Roman" w:hAnsi="Calibri" w:cs="Calibri"/>
                      <w:color w:val="000000"/>
                    </w:rPr>
                    <w:t>The plans for autonomous vehicles include passenger carrying services which will operate alongside and in a similar way to taxi and private hire licensing which is governed local through the network of local authorities.  There are key considerations which are common throughout the country in relation to safeguarding and information sharing which will be equally relevant for any UIC or remote controller of vehicles carrying passengers.</w:t>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p>
              </w:tc>
            </w:tr>
          </w:tbl>
          <w:p w14:paraId="3935C0E1" w14:textId="77777777" w:rsidR="00BC25F6" w:rsidRPr="00E617E7" w:rsidRDefault="00BC25F6">
            <w:pPr>
              <w:rPr>
                <w:rFonts w:ascii="Calibri" w:eastAsia="Times New Roman" w:hAnsi="Calibri" w:cs="Calibri"/>
                <w:sz w:val="20"/>
                <w:szCs w:val="20"/>
              </w:rPr>
            </w:pPr>
          </w:p>
        </w:tc>
      </w:tr>
    </w:tbl>
    <w:p w14:paraId="3F67A25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05CC218D"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Processes for maintaining legal safety standard</w:t>
      </w:r>
    </w:p>
    <w:p w14:paraId="032FE350" w14:textId="77777777" w:rsidR="00BC25F6" w:rsidRPr="00E617E7" w:rsidRDefault="00BC25F6">
      <w:pPr>
        <w:pStyle w:val="Heading3"/>
        <w:divId w:val="1272594339"/>
        <w:rPr>
          <w:rFonts w:ascii="Calibri" w:eastAsia="Times New Roman" w:hAnsi="Calibri" w:cs="Calibri"/>
          <w:color w:val="000000"/>
        </w:rPr>
      </w:pPr>
      <w:r w:rsidRPr="00E617E7">
        <w:rPr>
          <w:rStyle w:val="question-number"/>
          <w:rFonts w:ascii="Calibri" w:eastAsia="Times New Roman" w:hAnsi="Calibri" w:cs="Calibri"/>
          <w:color w:val="000000"/>
        </w:rPr>
        <w:t>22.</w:t>
      </w:r>
      <w:r w:rsidRPr="00E617E7">
        <w:rPr>
          <w:rFonts w:ascii="Calibri" w:eastAsia="Times New Roman" w:hAnsi="Calibri" w:cs="Calibri"/>
          <w:color w:val="000000"/>
        </w:rPr>
        <w:t xml:space="preserve"> In your view, what processes should be in place to ensure that authorised vehicles continue to meet the legal safety standard over time?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53"/>
      </w:tblGrid>
      <w:tr w:rsidR="00BC25F6" w:rsidRPr="00E617E7" w14:paraId="68B5B2D8" w14:textId="77777777">
        <w:trPr>
          <w:divId w:val="1272594339"/>
          <w:tblCellSpacing w:w="12" w:type="dxa"/>
        </w:trPr>
        <w:tc>
          <w:tcPr>
            <w:tcW w:w="0" w:type="auto"/>
            <w:vAlign w:val="center"/>
            <w:hideMark/>
          </w:tcPr>
          <w:tbl>
            <w:tblPr>
              <w:tblW w:w="845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57"/>
            </w:tblGrid>
            <w:tr w:rsidR="00BC25F6" w:rsidRPr="00E617E7" w14:paraId="52618DB9" w14:textId="77777777">
              <w:trPr>
                <w:trHeight w:val="1875"/>
                <w:tblCellSpacing w:w="15" w:type="dxa"/>
              </w:trPr>
              <w:tc>
                <w:tcPr>
                  <w:tcW w:w="8397" w:type="dxa"/>
                  <w:tcBorders>
                    <w:top w:val="nil"/>
                    <w:left w:val="nil"/>
                    <w:bottom w:val="nil"/>
                    <w:right w:val="nil"/>
                  </w:tcBorders>
                  <w:tcMar>
                    <w:top w:w="15" w:type="dxa"/>
                    <w:left w:w="15" w:type="dxa"/>
                    <w:bottom w:w="15" w:type="dxa"/>
                    <w:right w:w="15" w:type="dxa"/>
                  </w:tcMar>
                  <w:vAlign w:val="center"/>
                  <w:hideMark/>
                </w:tcPr>
                <w:p w14:paraId="5F30134E" w14:textId="01AEE189" w:rsidR="00BC25F6" w:rsidRPr="00E617E7" w:rsidRDefault="00A57ACE">
                  <w:pPr>
                    <w:spacing w:after="240"/>
                    <w:rPr>
                      <w:rFonts w:ascii="Calibri" w:eastAsia="Times New Roman" w:hAnsi="Calibri" w:cs="Calibri"/>
                      <w:color w:val="000000"/>
                    </w:rPr>
                  </w:pPr>
                  <w:r>
                    <w:rPr>
                      <w:rFonts w:ascii="Calibri" w:eastAsia="Times New Roman" w:hAnsi="Calibri" w:cs="Calibri"/>
                      <w:color w:val="000000"/>
                    </w:rPr>
                    <w:t>Periodic checks on vehicles and persons involved whether UIC or remote controllers.</w:t>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p>
              </w:tc>
            </w:tr>
          </w:tbl>
          <w:p w14:paraId="0386E2C1" w14:textId="77777777" w:rsidR="00BC25F6" w:rsidRPr="00E617E7" w:rsidRDefault="00BC25F6">
            <w:pPr>
              <w:rPr>
                <w:rFonts w:ascii="Calibri" w:eastAsia="Times New Roman" w:hAnsi="Calibri" w:cs="Calibri"/>
                <w:sz w:val="20"/>
                <w:szCs w:val="20"/>
              </w:rPr>
            </w:pPr>
          </w:p>
        </w:tc>
      </w:tr>
    </w:tbl>
    <w:p w14:paraId="1D9AF32B" w14:textId="77777777" w:rsidR="00BC25F6" w:rsidRPr="00E617E7" w:rsidRDefault="00BC25F6">
      <w:pPr>
        <w:pStyle w:val="Heading3"/>
        <w:divId w:val="892155072"/>
        <w:rPr>
          <w:rFonts w:ascii="Calibri" w:eastAsia="Times New Roman" w:hAnsi="Calibri" w:cs="Calibri"/>
          <w:color w:val="000000"/>
        </w:rPr>
      </w:pPr>
      <w:r w:rsidRPr="00E617E7">
        <w:rPr>
          <w:rStyle w:val="question-number"/>
          <w:rFonts w:ascii="Calibri" w:eastAsia="Times New Roman" w:hAnsi="Calibri" w:cs="Calibri"/>
          <w:color w:val="000000"/>
        </w:rPr>
        <w:t>23.</w:t>
      </w:r>
      <w:r w:rsidRPr="00E617E7">
        <w:rPr>
          <w:rFonts w:ascii="Calibri" w:eastAsia="Times New Roman" w:hAnsi="Calibri" w:cs="Calibri"/>
          <w:color w:val="000000"/>
        </w:rPr>
        <w:t xml:space="preserve"> In your view, how should changes to: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06844A18" w14:textId="77777777">
        <w:trPr>
          <w:divId w:val="892155072"/>
          <w:tblCellSpacing w:w="12" w:type="dxa"/>
        </w:trPr>
        <w:tc>
          <w:tcPr>
            <w:tcW w:w="0" w:type="auto"/>
            <w:tcMar>
              <w:top w:w="105" w:type="dxa"/>
              <w:left w:w="24" w:type="dxa"/>
              <w:bottom w:w="24" w:type="dxa"/>
              <w:right w:w="24" w:type="dxa"/>
            </w:tcMar>
            <w:hideMark/>
          </w:tcPr>
          <w:p w14:paraId="5C6F854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software be managed from an authorisation perspective, and when should reauthorisation be required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0C30DCC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D58A14D" w14:textId="26530AFE" w:rsidR="00BC25F6" w:rsidRPr="00E617E7" w:rsidRDefault="00A57ACE">
                  <w:pPr>
                    <w:rPr>
                      <w:rFonts w:ascii="Calibri" w:eastAsia="Times New Roman" w:hAnsi="Calibri" w:cs="Calibri"/>
                      <w:color w:val="000000"/>
                    </w:rPr>
                  </w:pPr>
                  <w:r>
                    <w:rPr>
                      <w:rFonts w:ascii="Calibri" w:eastAsia="Times New Roman" w:hAnsi="Calibri" w:cs="Calibri"/>
                      <w:color w:val="000000"/>
                    </w:rPr>
                    <w:t>Any significant changes, additional features, removal or replacement of features which might impact on travelling passengers should require review and potentially reauthorisation.</w:t>
                  </w:r>
                </w:p>
              </w:tc>
            </w:tr>
          </w:tbl>
          <w:p w14:paraId="49922438" w14:textId="77777777" w:rsidR="00BC25F6" w:rsidRPr="00E617E7" w:rsidRDefault="00BC25F6">
            <w:pPr>
              <w:rPr>
                <w:rFonts w:ascii="Calibri" w:eastAsia="Times New Roman" w:hAnsi="Calibri" w:cs="Calibri"/>
                <w:sz w:val="20"/>
                <w:szCs w:val="20"/>
              </w:rPr>
            </w:pPr>
          </w:p>
        </w:tc>
      </w:tr>
      <w:tr w:rsidR="00BC25F6" w:rsidRPr="00E617E7" w14:paraId="5204549F" w14:textId="77777777">
        <w:trPr>
          <w:divId w:val="892155072"/>
          <w:tblCellSpacing w:w="12" w:type="dxa"/>
        </w:trPr>
        <w:tc>
          <w:tcPr>
            <w:tcW w:w="0" w:type="auto"/>
            <w:tcMar>
              <w:top w:w="105" w:type="dxa"/>
              <w:left w:w="24" w:type="dxa"/>
              <w:bottom w:w="24" w:type="dxa"/>
              <w:right w:w="24" w:type="dxa"/>
            </w:tcMar>
            <w:hideMark/>
          </w:tcPr>
          <w:p w14:paraId="1C1B34B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functionality be managed from an authorisation perspective, and when should reauthorisation be required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6382B89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AC21A95" w14:textId="4D27650D" w:rsidR="00BC25F6" w:rsidRPr="00E617E7" w:rsidRDefault="00A57ACE">
                  <w:pPr>
                    <w:rPr>
                      <w:rFonts w:ascii="Calibri" w:eastAsia="Times New Roman" w:hAnsi="Calibri" w:cs="Calibri"/>
                      <w:color w:val="000000"/>
                    </w:rPr>
                  </w:pPr>
                  <w:r>
                    <w:rPr>
                      <w:rFonts w:ascii="Calibri" w:eastAsia="Times New Roman" w:hAnsi="Calibri" w:cs="Calibri"/>
                      <w:color w:val="000000"/>
                    </w:rPr>
                    <w:t>Any significant changes, additional features, removal or replacement of features which might impact on travelling passengers should require review and potentially reauthorisation.</w:t>
                  </w:r>
                </w:p>
              </w:tc>
            </w:tr>
          </w:tbl>
          <w:p w14:paraId="28F17438" w14:textId="77777777" w:rsidR="00BC25F6" w:rsidRPr="00E617E7" w:rsidRDefault="00BC25F6">
            <w:pPr>
              <w:rPr>
                <w:rFonts w:ascii="Calibri" w:eastAsia="Times New Roman" w:hAnsi="Calibri" w:cs="Calibri"/>
                <w:sz w:val="20"/>
                <w:szCs w:val="20"/>
              </w:rPr>
            </w:pPr>
          </w:p>
        </w:tc>
      </w:tr>
    </w:tbl>
    <w:p w14:paraId="0B2F2E2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2C0A7891"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Costs and benefits of authorisation</w:t>
      </w:r>
    </w:p>
    <w:p w14:paraId="28C029D2" w14:textId="77777777" w:rsidR="00BC25F6" w:rsidRPr="00E617E7" w:rsidRDefault="00BC25F6">
      <w:pPr>
        <w:pStyle w:val="Heading3"/>
        <w:divId w:val="1773085544"/>
        <w:rPr>
          <w:rFonts w:ascii="Calibri" w:eastAsia="Times New Roman" w:hAnsi="Calibri" w:cs="Calibri"/>
          <w:color w:val="000000"/>
        </w:rPr>
      </w:pPr>
      <w:r w:rsidRPr="00E617E7">
        <w:rPr>
          <w:rStyle w:val="question-number"/>
          <w:rFonts w:ascii="Calibri" w:eastAsia="Times New Roman" w:hAnsi="Calibri" w:cs="Calibri"/>
          <w:color w:val="000000"/>
        </w:rPr>
        <w:t>24.</w:t>
      </w:r>
      <w:r w:rsidRPr="00E617E7">
        <w:rPr>
          <w:rFonts w:ascii="Calibri" w:eastAsia="Times New Roman" w:hAnsi="Calibri" w:cs="Calibri"/>
          <w:color w:val="000000"/>
        </w:rPr>
        <w:t xml:space="preserve"> What, if any: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3D95FC56" w14:textId="77777777">
        <w:trPr>
          <w:divId w:val="1773085544"/>
          <w:tblCellSpacing w:w="12" w:type="dxa"/>
        </w:trPr>
        <w:tc>
          <w:tcPr>
            <w:tcW w:w="0" w:type="auto"/>
            <w:tcMar>
              <w:top w:w="105" w:type="dxa"/>
              <w:left w:w="24" w:type="dxa"/>
              <w:bottom w:w="24" w:type="dxa"/>
              <w:right w:w="24" w:type="dxa"/>
            </w:tcMar>
            <w:hideMark/>
          </w:tcPr>
          <w:p w14:paraId="6F111A4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costs do you think should be taken into consideration when assessing the impact of authorisation standards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2EC5F2F4"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E2A1072" w14:textId="77777777" w:rsidR="00BC25F6" w:rsidRPr="00E617E7" w:rsidRDefault="00BC25F6">
                  <w:pPr>
                    <w:rPr>
                      <w:rFonts w:ascii="Calibri" w:eastAsia="Times New Roman" w:hAnsi="Calibri" w:cs="Calibri"/>
                      <w:color w:val="000000"/>
                    </w:rPr>
                  </w:pPr>
                </w:p>
              </w:tc>
            </w:tr>
          </w:tbl>
          <w:p w14:paraId="7B06591F" w14:textId="77777777" w:rsidR="00BC25F6" w:rsidRPr="00E617E7" w:rsidRDefault="00BC25F6">
            <w:pPr>
              <w:rPr>
                <w:rFonts w:ascii="Calibri" w:eastAsia="Times New Roman" w:hAnsi="Calibri" w:cs="Calibri"/>
                <w:sz w:val="20"/>
                <w:szCs w:val="20"/>
              </w:rPr>
            </w:pPr>
          </w:p>
        </w:tc>
      </w:tr>
      <w:tr w:rsidR="00BC25F6" w:rsidRPr="00E617E7" w14:paraId="0B02C1D6" w14:textId="77777777">
        <w:trPr>
          <w:divId w:val="1773085544"/>
          <w:tblCellSpacing w:w="12" w:type="dxa"/>
        </w:trPr>
        <w:tc>
          <w:tcPr>
            <w:tcW w:w="0" w:type="auto"/>
            <w:tcMar>
              <w:top w:w="105" w:type="dxa"/>
              <w:left w:w="24" w:type="dxa"/>
              <w:bottom w:w="24" w:type="dxa"/>
              <w:right w:w="24" w:type="dxa"/>
            </w:tcMar>
            <w:hideMark/>
          </w:tcPr>
          <w:p w14:paraId="3DFE55A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benefits do you think should be taken into consideration when assessing the impact of authorisation standards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0C50ECFF"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1296693" w14:textId="77777777" w:rsidR="00BC25F6" w:rsidRPr="00E617E7" w:rsidRDefault="00BC25F6">
                  <w:pPr>
                    <w:rPr>
                      <w:rFonts w:ascii="Calibri" w:eastAsia="Times New Roman" w:hAnsi="Calibri" w:cs="Calibri"/>
                      <w:color w:val="000000"/>
                    </w:rPr>
                  </w:pPr>
                </w:p>
              </w:tc>
            </w:tr>
          </w:tbl>
          <w:p w14:paraId="17A0B314" w14:textId="77777777" w:rsidR="00BC25F6" w:rsidRPr="00E617E7" w:rsidRDefault="00BC25F6">
            <w:pPr>
              <w:rPr>
                <w:rFonts w:ascii="Calibri" w:eastAsia="Times New Roman" w:hAnsi="Calibri" w:cs="Calibri"/>
                <w:sz w:val="20"/>
                <w:szCs w:val="20"/>
              </w:rPr>
            </w:pPr>
          </w:p>
        </w:tc>
      </w:tr>
    </w:tbl>
    <w:p w14:paraId="03D2F1B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4E90553F"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User-in-charge (UIC)</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1791ABCD" w14:textId="77777777">
        <w:trPr>
          <w:divId w:val="2006934232"/>
          <w:tblCellSpacing w:w="12" w:type="dxa"/>
        </w:trPr>
        <w:tc>
          <w:tcPr>
            <w:tcW w:w="0" w:type="auto"/>
            <w:vAlign w:val="center"/>
            <w:hideMark/>
          </w:tcPr>
          <w:p w14:paraId="12232237" w14:textId="77777777" w:rsidR="00BC25F6" w:rsidRPr="00E617E7" w:rsidRDefault="00BC25F6">
            <w:pPr>
              <w:pStyle w:val="NormalWeb"/>
              <w:divId w:val="1650793051"/>
              <w:rPr>
                <w:rFonts w:ascii="Calibri" w:hAnsi="Calibri" w:cs="Calibri"/>
                <w:color w:val="000000"/>
              </w:rPr>
            </w:pPr>
            <w:r w:rsidRPr="00E617E7">
              <w:rPr>
                <w:rFonts w:ascii="Calibri" w:hAnsi="Calibri" w:cs="Calibri"/>
                <w:color w:val="000000"/>
              </w:rPr>
              <w:t>The AV act created a new legal entity, the ‘user-in-charge' (UIC). If a self-driving feature requires a responsible human inside the vehicle, that human is the driver while the feature is disengaged, and becomes a UIC when the self-driving feature is engaged. The UIC will not be responsible for the way the self-driving vehicle drives when the feature is engaged.​ </w:t>
            </w:r>
          </w:p>
          <w:p w14:paraId="68E440AA" w14:textId="77777777" w:rsidR="00BC25F6" w:rsidRPr="00E617E7" w:rsidRDefault="00BC25F6">
            <w:pPr>
              <w:pStyle w:val="NormalWeb"/>
              <w:divId w:val="1650793051"/>
              <w:rPr>
                <w:rFonts w:ascii="Calibri" w:hAnsi="Calibri" w:cs="Calibri"/>
                <w:color w:val="000000"/>
              </w:rPr>
            </w:pPr>
            <w:r w:rsidRPr="00E617E7">
              <w:rPr>
                <w:rFonts w:ascii="Calibri" w:hAnsi="Calibri" w:cs="Calibri"/>
                <w:color w:val="000000"/>
              </w:rPr>
              <w:t>We are now asking what, if any, non-driving activities you think should be disapplied for UICs. We want to understand views on whether there are non-driving activities that a UIC should be permitted to do, which a driver cannot. </w:t>
            </w:r>
          </w:p>
        </w:tc>
      </w:tr>
    </w:tbl>
    <w:p w14:paraId="4A789C7B" w14:textId="77777777" w:rsidR="00BC25F6" w:rsidRPr="00E617E7" w:rsidRDefault="00BC25F6">
      <w:pPr>
        <w:pStyle w:val="Heading3"/>
        <w:divId w:val="1169443128"/>
        <w:rPr>
          <w:rFonts w:ascii="Calibri" w:eastAsia="Times New Roman" w:hAnsi="Calibri" w:cs="Calibri"/>
          <w:color w:val="000000"/>
        </w:rPr>
      </w:pPr>
      <w:r w:rsidRPr="00E617E7">
        <w:rPr>
          <w:rStyle w:val="question-number"/>
          <w:rFonts w:ascii="Calibri" w:eastAsia="Times New Roman" w:hAnsi="Calibri" w:cs="Calibri"/>
          <w:color w:val="000000"/>
        </w:rPr>
        <w:t>25.</w:t>
      </w:r>
      <w:r w:rsidRPr="00E617E7">
        <w:rPr>
          <w:rFonts w:ascii="Calibri" w:eastAsia="Times New Roman" w:hAnsi="Calibri" w:cs="Calibri"/>
          <w:color w:val="000000"/>
        </w:rPr>
        <w:t xml:space="preserve"> In your view, should any existing prohibitions on non-driving related activity by a UIC be disapplied?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5274"/>
      </w:tblGrid>
      <w:tr w:rsidR="00BC25F6" w:rsidRPr="00E617E7" w14:paraId="652019CB" w14:textId="77777777">
        <w:trPr>
          <w:divId w:val="1169443128"/>
          <w:trHeight w:val="225"/>
          <w:tblCellSpacing w:w="12" w:type="dxa"/>
        </w:trPr>
        <w:tc>
          <w:tcPr>
            <w:tcW w:w="225" w:type="dxa"/>
            <w:tcMar>
              <w:top w:w="75" w:type="dxa"/>
              <w:left w:w="75" w:type="dxa"/>
              <w:bottom w:w="75" w:type="dxa"/>
              <w:right w:w="75" w:type="dxa"/>
            </w:tcMar>
            <w:hideMark/>
          </w:tcPr>
          <w:p w14:paraId="1017FFB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3B8D71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 (Go to ‘Disapplied activities and reasoning’)</w:t>
            </w:r>
          </w:p>
        </w:tc>
      </w:tr>
      <w:tr w:rsidR="00BC25F6" w:rsidRPr="00E617E7" w14:paraId="37B4AE1F" w14:textId="77777777">
        <w:trPr>
          <w:divId w:val="1169443128"/>
          <w:trHeight w:val="225"/>
          <w:tblCellSpacing w:w="12" w:type="dxa"/>
        </w:trPr>
        <w:tc>
          <w:tcPr>
            <w:tcW w:w="225" w:type="dxa"/>
            <w:tcMar>
              <w:top w:w="75" w:type="dxa"/>
              <w:left w:w="75" w:type="dxa"/>
              <w:bottom w:w="75" w:type="dxa"/>
              <w:right w:w="75" w:type="dxa"/>
            </w:tcMar>
            <w:hideMark/>
          </w:tcPr>
          <w:p w14:paraId="1B8A606F"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26A2341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r>
      <w:tr w:rsidR="00BC25F6" w:rsidRPr="00E617E7" w14:paraId="2E145C93" w14:textId="77777777">
        <w:trPr>
          <w:divId w:val="1169443128"/>
          <w:trHeight w:val="225"/>
          <w:tblCellSpacing w:w="12" w:type="dxa"/>
        </w:trPr>
        <w:tc>
          <w:tcPr>
            <w:tcW w:w="225" w:type="dxa"/>
            <w:tcMar>
              <w:top w:w="75" w:type="dxa"/>
              <w:left w:w="75" w:type="dxa"/>
              <w:bottom w:w="75" w:type="dxa"/>
              <w:right w:w="75" w:type="dxa"/>
            </w:tcMar>
            <w:hideMark/>
          </w:tcPr>
          <w:p w14:paraId="2988A059"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797C3BF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‘User-in-charge resuming control’)</w:t>
            </w:r>
          </w:p>
        </w:tc>
      </w:tr>
    </w:tbl>
    <w:p w14:paraId="5E304CF1"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7E0495B6"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Disagree with prohibited non-driving related activities being disapplied for UICs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6E5FED13" w14:textId="77777777">
        <w:trPr>
          <w:divId w:val="1282028611"/>
          <w:tblCellSpacing w:w="12" w:type="dxa"/>
        </w:trPr>
        <w:tc>
          <w:tcPr>
            <w:tcW w:w="0" w:type="auto"/>
            <w:vAlign w:val="center"/>
            <w:hideMark/>
          </w:tcPr>
          <w:p w14:paraId="10F050FE" w14:textId="77777777" w:rsidR="00BC25F6" w:rsidRPr="00E617E7" w:rsidRDefault="00BC25F6">
            <w:pPr>
              <w:pStyle w:val="NormalWeb"/>
              <w:divId w:val="234751852"/>
              <w:rPr>
                <w:rFonts w:ascii="Calibri" w:hAnsi="Calibri" w:cs="Calibri"/>
                <w:color w:val="000000"/>
              </w:rPr>
            </w:pPr>
            <w:r w:rsidRPr="00E617E7">
              <w:rPr>
                <w:rFonts w:ascii="Calibri" w:hAnsi="Calibri" w:cs="Calibri"/>
                <w:color w:val="000000"/>
              </w:rPr>
              <w:t>Explain why you think the same non-driving related activities should not be prohibited for a UIC as for a normal driver.</w:t>
            </w:r>
          </w:p>
        </w:tc>
      </w:tr>
    </w:tbl>
    <w:p w14:paraId="7116D2B5" w14:textId="77777777" w:rsidR="00BC25F6" w:rsidRPr="00E617E7" w:rsidRDefault="00BC25F6">
      <w:pPr>
        <w:pStyle w:val="Heading3"/>
        <w:divId w:val="214394081"/>
        <w:rPr>
          <w:rFonts w:ascii="Calibri" w:eastAsia="Times New Roman" w:hAnsi="Calibri" w:cs="Calibri"/>
          <w:color w:val="000000"/>
        </w:rPr>
      </w:pPr>
      <w:r w:rsidRPr="00E617E7">
        <w:rPr>
          <w:rStyle w:val="question-number"/>
          <w:rFonts w:ascii="Calibri" w:eastAsia="Times New Roman" w:hAnsi="Calibri" w:cs="Calibri"/>
          <w:color w:val="000000"/>
        </w:rPr>
        <w:t>26.</w:t>
      </w:r>
      <w:r w:rsidRPr="00E617E7">
        <w:rPr>
          <w:rFonts w:ascii="Calibri" w:eastAsia="Times New Roman" w:hAnsi="Calibri" w:cs="Calibri"/>
          <w:color w:val="000000"/>
        </w:rPr>
        <w:t xml:space="preserve"> Why not?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BC25F6" w:rsidRPr="00E617E7" w14:paraId="1D5EBE06" w14:textId="77777777">
        <w:trPr>
          <w:divId w:val="214394081"/>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BC25F6" w:rsidRPr="00E617E7" w14:paraId="3D7C42F6"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139E5DAC" w14:textId="1D9B8CB6"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00A57ACE">
                    <w:rPr>
                      <w:rFonts w:ascii="Calibri" w:eastAsia="Times New Roman" w:hAnsi="Calibri" w:cs="Calibri"/>
                      <w:color w:val="000000"/>
                    </w:rPr>
                    <w:t>Where the vehicle is carrying passengers, the UIC should be bound by the same requirements as for a normal</w:t>
                  </w:r>
                  <w:r w:rsidR="008F6BF0">
                    <w:rPr>
                      <w:rFonts w:ascii="Calibri" w:eastAsia="Times New Roman" w:hAnsi="Calibri" w:cs="Calibri"/>
                      <w:color w:val="000000"/>
                    </w:rPr>
                    <w:t xml:space="preserve"> taxi or private hire</w:t>
                  </w:r>
                  <w:r w:rsidR="00A57ACE">
                    <w:rPr>
                      <w:rFonts w:ascii="Calibri" w:eastAsia="Times New Roman" w:hAnsi="Calibri" w:cs="Calibri"/>
                      <w:color w:val="000000"/>
                    </w:rPr>
                    <w:t xml:space="preserve"> driver.</w:t>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6321A90A" w14:textId="77777777" w:rsidR="00BC25F6" w:rsidRPr="00E617E7" w:rsidRDefault="00BC25F6">
            <w:pPr>
              <w:rPr>
                <w:rFonts w:ascii="Calibri" w:eastAsia="Times New Roman" w:hAnsi="Calibri" w:cs="Calibri"/>
                <w:sz w:val="20"/>
                <w:szCs w:val="20"/>
              </w:rPr>
            </w:pPr>
          </w:p>
        </w:tc>
      </w:tr>
    </w:tbl>
    <w:p w14:paraId="56ACBA6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t>[Now go to ‘User-in-charge resuming control’]</w:t>
      </w:r>
      <w:r w:rsidRPr="00E617E7">
        <w:rPr>
          <w:rFonts w:ascii="Calibri" w:eastAsia="Times New Roman" w:hAnsi="Calibri" w:cs="Calibri"/>
          <w:color w:val="000000"/>
        </w:rPr>
        <w:br w:type="page"/>
      </w:r>
    </w:p>
    <w:p w14:paraId="3B77F389"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Disapplied activities and reasoning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752B7244" w14:textId="77777777">
        <w:trPr>
          <w:divId w:val="1767656640"/>
          <w:tblCellSpacing w:w="12" w:type="dxa"/>
        </w:trPr>
        <w:tc>
          <w:tcPr>
            <w:tcW w:w="0" w:type="auto"/>
            <w:vAlign w:val="center"/>
            <w:hideMark/>
          </w:tcPr>
          <w:p w14:paraId="03C69AC0" w14:textId="77777777" w:rsidR="00BC25F6" w:rsidRPr="00E617E7" w:rsidRDefault="00BC25F6">
            <w:pPr>
              <w:pStyle w:val="NormalWeb"/>
              <w:divId w:val="914626706"/>
              <w:rPr>
                <w:rFonts w:ascii="Calibri" w:hAnsi="Calibri" w:cs="Calibri"/>
                <w:color w:val="000000"/>
              </w:rPr>
            </w:pPr>
            <w:r w:rsidRPr="00E617E7">
              <w:rPr>
                <w:rFonts w:ascii="Calibri" w:hAnsi="Calibri" w:cs="Calibri"/>
                <w:color w:val="000000"/>
              </w:rPr>
              <w:t>Outline what non-driving related activities you think should be permitted for a UIC, that are currently prohibited for a normal driver, and explain why.</w:t>
            </w:r>
          </w:p>
        </w:tc>
      </w:tr>
    </w:tbl>
    <w:p w14:paraId="1ECB9596" w14:textId="77777777" w:rsidR="00BC25F6" w:rsidRPr="00E617E7" w:rsidRDefault="00BC25F6">
      <w:pPr>
        <w:pStyle w:val="Heading3"/>
        <w:divId w:val="1629311146"/>
        <w:rPr>
          <w:rFonts w:ascii="Calibri" w:eastAsia="Times New Roman" w:hAnsi="Calibri" w:cs="Calibri"/>
          <w:color w:val="000000"/>
        </w:rPr>
      </w:pPr>
      <w:r w:rsidRPr="00E617E7">
        <w:rPr>
          <w:rStyle w:val="question-number"/>
          <w:rFonts w:ascii="Calibri" w:eastAsia="Times New Roman" w:hAnsi="Calibri" w:cs="Calibri"/>
          <w:color w:val="000000"/>
        </w:rPr>
        <w:t>27.</w:t>
      </w:r>
      <w:r w:rsidRPr="00E617E7">
        <w:rPr>
          <w:rFonts w:ascii="Calibri" w:eastAsia="Times New Roman" w:hAnsi="Calibri" w:cs="Calibri"/>
          <w:color w:val="000000"/>
        </w:rPr>
        <w:t xml:space="preserve"> What activities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BC25F6" w:rsidRPr="00E617E7" w14:paraId="6A4579E8" w14:textId="77777777">
        <w:trPr>
          <w:divId w:val="1629311146"/>
          <w:tblCellSpacing w:w="12" w:type="dxa"/>
        </w:trPr>
        <w:tc>
          <w:tcPr>
            <w:tcW w:w="8457" w:type="dxa"/>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BC25F6" w:rsidRPr="00E617E7" w14:paraId="5A9F16CB"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03367124" w14:textId="405AA1EB"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43A43BD" w14:textId="77777777" w:rsidR="00BC25F6" w:rsidRPr="00E617E7" w:rsidRDefault="00BC25F6">
            <w:pPr>
              <w:rPr>
                <w:rFonts w:ascii="Calibri" w:eastAsia="Times New Roman" w:hAnsi="Calibri" w:cs="Calibri"/>
                <w:sz w:val="20"/>
                <w:szCs w:val="20"/>
              </w:rPr>
            </w:pPr>
          </w:p>
        </w:tc>
      </w:tr>
    </w:tbl>
    <w:p w14:paraId="0662A7B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1C95A5F"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User-in-charge resuming control</w:t>
      </w:r>
    </w:p>
    <w:p w14:paraId="749CB325" w14:textId="77777777" w:rsidR="00BC25F6" w:rsidRPr="00E617E7" w:rsidRDefault="00BC25F6">
      <w:pPr>
        <w:pStyle w:val="Heading3"/>
        <w:divId w:val="462045002"/>
        <w:rPr>
          <w:rFonts w:ascii="Calibri" w:eastAsia="Times New Roman" w:hAnsi="Calibri" w:cs="Calibri"/>
          <w:color w:val="000000"/>
        </w:rPr>
      </w:pPr>
      <w:r w:rsidRPr="00E617E7">
        <w:rPr>
          <w:rStyle w:val="question-number"/>
          <w:rFonts w:ascii="Calibri" w:eastAsia="Times New Roman" w:hAnsi="Calibri" w:cs="Calibri"/>
          <w:color w:val="000000"/>
        </w:rPr>
        <w:t>28.</w:t>
      </w:r>
      <w:r w:rsidRPr="00E617E7">
        <w:rPr>
          <w:rFonts w:ascii="Calibri" w:eastAsia="Times New Roman" w:hAnsi="Calibri" w:cs="Calibri"/>
          <w:color w:val="000000"/>
        </w:rPr>
        <w:t xml:space="preserve"> What evidence, if any, can you supply on the ability of a driver to safely resume control after disengagement from driving tasks (for example from cognitive distraction)?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7A273E8D" w14:textId="77777777">
        <w:trPr>
          <w:divId w:val="462045002"/>
          <w:tblCellSpacing w:w="12" w:type="dxa"/>
        </w:trPr>
        <w:tc>
          <w:tcPr>
            <w:tcW w:w="0" w:type="auto"/>
            <w:vAlign w:val="center"/>
            <w:hideMark/>
          </w:tcPr>
          <w:p w14:paraId="3A917AF8" w14:textId="77777777" w:rsidR="00BC25F6" w:rsidRPr="00E617E7" w:rsidRDefault="00BC25F6">
            <w:pPr>
              <w:rPr>
                <w:rFonts w:ascii="Calibri" w:eastAsia="Times New Roman" w:hAnsi="Calibri" w:cs="Calibri"/>
                <w:color w:val="000000"/>
              </w:rPr>
            </w:pPr>
          </w:p>
        </w:tc>
      </w:tr>
    </w:tbl>
    <w:p w14:paraId="4E97ABD8" w14:textId="77777777" w:rsidR="00BC25F6" w:rsidRPr="00E617E7" w:rsidRDefault="00BC25F6">
      <w:pPr>
        <w:textAlignment w:val="top"/>
        <w:divId w:val="1446576972"/>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7715A1BE" w14:textId="77777777">
        <w:trPr>
          <w:divId w:val="462045002"/>
          <w:trHeight w:val="1875"/>
          <w:tblCellSpacing w:w="15" w:type="dxa"/>
        </w:trPr>
        <w:tc>
          <w:tcPr>
            <w:tcW w:w="4967" w:type="pct"/>
            <w:tcBorders>
              <w:top w:val="nil"/>
              <w:left w:val="nil"/>
              <w:bottom w:val="nil"/>
              <w:right w:val="nil"/>
            </w:tcBorders>
            <w:tcMar>
              <w:top w:w="15" w:type="dxa"/>
              <w:left w:w="15" w:type="dxa"/>
              <w:bottom w:w="15" w:type="dxa"/>
              <w:right w:w="15" w:type="dxa"/>
            </w:tcMar>
            <w:vAlign w:val="center"/>
            <w:hideMark/>
          </w:tcPr>
          <w:p w14:paraId="2BA86ACA" w14:textId="30781FF8"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00A57ACE">
              <w:rPr>
                <w:rFonts w:ascii="Calibri" w:eastAsia="Times New Roman" w:hAnsi="Calibri" w:cs="Calibri"/>
                <w:color w:val="000000"/>
              </w:rPr>
              <w:t>Technical question – no IoL response</w:t>
            </w:r>
            <w:r w:rsidRPr="00E617E7">
              <w:rPr>
                <w:rFonts w:ascii="Calibri" w:eastAsia="Times New Roman" w:hAnsi="Calibri" w:cs="Calibri"/>
                <w:color w:val="000000"/>
              </w:rPr>
              <w:br/>
            </w:r>
          </w:p>
        </w:tc>
      </w:tr>
    </w:tbl>
    <w:p w14:paraId="13EAF87A" w14:textId="77777777" w:rsidR="00BC25F6" w:rsidRPr="00E617E7" w:rsidRDefault="00BC25F6">
      <w:pPr>
        <w:pStyle w:val="Heading3"/>
        <w:divId w:val="214239957"/>
        <w:rPr>
          <w:rFonts w:ascii="Calibri" w:eastAsia="Times New Roman" w:hAnsi="Calibri" w:cs="Calibri"/>
          <w:b w:val="0"/>
          <w:bCs w:val="0"/>
          <w:color w:val="000000"/>
          <w:sz w:val="24"/>
          <w:szCs w:val="24"/>
        </w:rPr>
      </w:pPr>
      <w:r w:rsidRPr="00E617E7">
        <w:rPr>
          <w:rFonts w:ascii="Calibri" w:eastAsia="Times New Roman" w:hAnsi="Calibri" w:cs="Calibri"/>
          <w:b w:val="0"/>
          <w:bCs w:val="0"/>
          <w:color w:val="000000"/>
          <w:sz w:val="24"/>
          <w:szCs w:val="24"/>
        </w:rPr>
        <w:t>[Attach supporting documentation to your response]</w:t>
      </w:r>
    </w:p>
    <w:p w14:paraId="384B1CF0" w14:textId="77777777" w:rsidR="00BC25F6" w:rsidRPr="00E617E7" w:rsidRDefault="00BC25F6">
      <w:pPr>
        <w:pStyle w:val="Heading3"/>
        <w:divId w:val="214239957"/>
        <w:rPr>
          <w:rStyle w:val="question-number"/>
          <w:rFonts w:ascii="Calibri" w:hAnsi="Calibri" w:cs="Calibri"/>
        </w:rPr>
      </w:pPr>
    </w:p>
    <w:p w14:paraId="34A1FB01" w14:textId="77777777" w:rsidR="00BC25F6" w:rsidRPr="00E617E7" w:rsidRDefault="00BC25F6">
      <w:pPr>
        <w:pStyle w:val="Heading3"/>
        <w:divId w:val="214239957"/>
        <w:rPr>
          <w:rFonts w:ascii="Calibri" w:hAnsi="Calibri" w:cs="Calibri"/>
        </w:rPr>
      </w:pPr>
      <w:r w:rsidRPr="00E617E7">
        <w:rPr>
          <w:rStyle w:val="question-number"/>
          <w:rFonts w:ascii="Calibri" w:eastAsia="Times New Roman" w:hAnsi="Calibri" w:cs="Calibri"/>
          <w:color w:val="000000"/>
        </w:rPr>
        <w:t>29.</w:t>
      </w:r>
      <w:r w:rsidRPr="00E617E7">
        <w:rPr>
          <w:rFonts w:ascii="Calibri" w:eastAsia="Times New Roman" w:hAnsi="Calibri" w:cs="Calibri"/>
          <w:color w:val="000000"/>
        </w:rPr>
        <w:t xml:space="preserve"> In your view, should there be specific training for a UIC?</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565"/>
        <w:gridCol w:w="4496"/>
      </w:tblGrid>
      <w:tr w:rsidR="00BC25F6" w:rsidRPr="00E617E7" w14:paraId="72BD2F42" w14:textId="77777777">
        <w:trPr>
          <w:divId w:val="214239957"/>
          <w:trHeight w:val="225"/>
          <w:tblCellSpacing w:w="12" w:type="dxa"/>
        </w:trPr>
        <w:tc>
          <w:tcPr>
            <w:tcW w:w="225" w:type="dxa"/>
            <w:tcMar>
              <w:top w:w="75" w:type="dxa"/>
              <w:left w:w="75" w:type="dxa"/>
              <w:bottom w:w="75" w:type="dxa"/>
              <w:right w:w="75" w:type="dxa"/>
            </w:tcMar>
            <w:hideMark/>
          </w:tcPr>
          <w:p w14:paraId="45272AB5" w14:textId="52B5C7AA"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r w:rsidR="00A57ACE">
              <w:rPr>
                <w:rStyle w:val="checkbox1"/>
                <w:rFonts w:ascii="Calibri" w:eastAsia="Times New Roman" w:hAnsi="Calibri" w:cs="Calibri"/>
                <w:color w:val="000000"/>
              </w:rPr>
              <w:sym w:font="Symbol" w:char="F0D6"/>
            </w: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A9E375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 (Go to ‘Training’)</w:t>
            </w:r>
          </w:p>
        </w:tc>
      </w:tr>
      <w:tr w:rsidR="00BC25F6" w:rsidRPr="00E617E7" w14:paraId="7AAD29C1" w14:textId="77777777">
        <w:trPr>
          <w:divId w:val="214239957"/>
          <w:trHeight w:val="225"/>
          <w:tblCellSpacing w:w="12" w:type="dxa"/>
        </w:trPr>
        <w:tc>
          <w:tcPr>
            <w:tcW w:w="225" w:type="dxa"/>
            <w:tcMar>
              <w:top w:w="75" w:type="dxa"/>
              <w:left w:w="75" w:type="dxa"/>
              <w:bottom w:w="75" w:type="dxa"/>
              <w:right w:w="75" w:type="dxa"/>
            </w:tcMar>
            <w:hideMark/>
          </w:tcPr>
          <w:p w14:paraId="5ECAFB73"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2C1D4A0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 xml:space="preserve">No </w:t>
            </w:r>
          </w:p>
        </w:tc>
      </w:tr>
      <w:tr w:rsidR="00BC25F6" w:rsidRPr="00E617E7" w14:paraId="7AD45820" w14:textId="77777777">
        <w:trPr>
          <w:divId w:val="214239957"/>
          <w:trHeight w:val="225"/>
          <w:tblCellSpacing w:w="12" w:type="dxa"/>
        </w:trPr>
        <w:tc>
          <w:tcPr>
            <w:tcW w:w="225" w:type="dxa"/>
            <w:tcMar>
              <w:top w:w="75" w:type="dxa"/>
              <w:left w:w="75" w:type="dxa"/>
              <w:bottom w:w="75" w:type="dxa"/>
              <w:right w:w="75" w:type="dxa"/>
            </w:tcMar>
            <w:hideMark/>
          </w:tcPr>
          <w:p w14:paraId="6027DB0E"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740B915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‘Exceptions for immunity’)</w:t>
            </w:r>
          </w:p>
        </w:tc>
      </w:tr>
    </w:tbl>
    <w:p w14:paraId="3F45BE6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71A77712"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Against training</w:t>
      </w:r>
    </w:p>
    <w:p w14:paraId="408FEA12" w14:textId="77777777" w:rsidR="00BC25F6" w:rsidRPr="00E617E7" w:rsidRDefault="00BC25F6">
      <w:pPr>
        <w:pStyle w:val="Heading3"/>
        <w:divId w:val="440102936"/>
        <w:rPr>
          <w:rFonts w:ascii="Calibri" w:eastAsia="Times New Roman" w:hAnsi="Calibri" w:cs="Calibri"/>
          <w:color w:val="000000"/>
        </w:rPr>
      </w:pPr>
      <w:r w:rsidRPr="00E617E7">
        <w:rPr>
          <w:rStyle w:val="question-number"/>
          <w:rFonts w:ascii="Calibri" w:eastAsia="Times New Roman" w:hAnsi="Calibri" w:cs="Calibri"/>
          <w:color w:val="000000"/>
        </w:rPr>
        <w:t>30.</w:t>
      </w:r>
      <w:r w:rsidRPr="00E617E7">
        <w:rPr>
          <w:rFonts w:ascii="Calibri" w:eastAsia="Times New Roman" w:hAnsi="Calibri" w:cs="Calibri"/>
          <w:color w:val="000000"/>
        </w:rPr>
        <w:t xml:space="preserve"> Why not?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BC25F6" w:rsidRPr="00E617E7" w14:paraId="6711FFE1" w14:textId="77777777">
        <w:trPr>
          <w:divId w:val="440102936"/>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BC25F6" w:rsidRPr="00E617E7" w14:paraId="44A8F827"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6C138A2E"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144CA4F" w14:textId="77777777" w:rsidR="00BC25F6" w:rsidRPr="00E617E7" w:rsidRDefault="00BC25F6">
            <w:pPr>
              <w:rPr>
                <w:rFonts w:ascii="Calibri" w:eastAsia="Times New Roman" w:hAnsi="Calibri" w:cs="Calibri"/>
                <w:sz w:val="20"/>
                <w:szCs w:val="20"/>
              </w:rPr>
            </w:pPr>
          </w:p>
        </w:tc>
      </w:tr>
    </w:tbl>
    <w:p w14:paraId="38924A0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t>[Now go to ‘Exceptions from immunity’]</w:t>
      </w:r>
      <w:r w:rsidRPr="00E617E7">
        <w:rPr>
          <w:rFonts w:ascii="Calibri" w:eastAsia="Times New Roman" w:hAnsi="Calibri" w:cs="Calibri"/>
          <w:color w:val="000000"/>
        </w:rPr>
        <w:br w:type="page"/>
      </w:r>
    </w:p>
    <w:p w14:paraId="5F2DFE73"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Training</w:t>
      </w:r>
    </w:p>
    <w:p w14:paraId="028765D0" w14:textId="77777777" w:rsidR="00BC25F6" w:rsidRPr="00E617E7" w:rsidRDefault="00BC25F6">
      <w:pPr>
        <w:pStyle w:val="Heading3"/>
        <w:divId w:val="610668424"/>
        <w:rPr>
          <w:rFonts w:ascii="Calibri" w:eastAsia="Times New Roman" w:hAnsi="Calibri" w:cs="Calibri"/>
          <w:color w:val="000000"/>
        </w:rPr>
      </w:pPr>
      <w:r w:rsidRPr="00E617E7">
        <w:rPr>
          <w:rStyle w:val="question-number"/>
          <w:rFonts w:ascii="Calibri" w:eastAsia="Times New Roman" w:hAnsi="Calibri" w:cs="Calibri"/>
          <w:color w:val="000000"/>
        </w:rPr>
        <w:t>31.</w:t>
      </w:r>
      <w:r w:rsidRPr="00E617E7">
        <w:rPr>
          <w:rFonts w:ascii="Calibri" w:eastAsia="Times New Roman" w:hAnsi="Calibri" w:cs="Calibri"/>
          <w:color w:val="000000"/>
        </w:rPr>
        <w:t xml:space="preserve"> What knowledge and skills outcomes should the training provide?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BC25F6" w:rsidRPr="00E617E7" w14:paraId="42578F2C" w14:textId="77777777">
        <w:trPr>
          <w:divId w:val="610668424"/>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BC25F6" w:rsidRPr="00E617E7" w14:paraId="47096310"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1F597C7C" w14:textId="463A4425" w:rsidR="00BC25F6" w:rsidRPr="00E617E7" w:rsidRDefault="00A57ACE">
                  <w:pPr>
                    <w:spacing w:after="240"/>
                    <w:rPr>
                      <w:rFonts w:ascii="Calibri" w:eastAsia="Times New Roman" w:hAnsi="Calibri" w:cs="Calibri"/>
                      <w:color w:val="000000"/>
                    </w:rPr>
                  </w:pPr>
                  <w:r>
                    <w:rPr>
                      <w:rFonts w:ascii="Calibri" w:eastAsia="Times New Roman" w:hAnsi="Calibri" w:cs="Calibri"/>
                      <w:color w:val="000000"/>
                    </w:rPr>
                    <w:t>For passenger carrying vehicles, any UIC should be required to undertake safeguarding and disability awareness training along with English language tests to ensure they can communication well with passengers.</w:t>
                  </w:r>
                  <w:r w:rsidRPr="00E617E7">
                    <w:rPr>
                      <w:rFonts w:ascii="Calibri" w:eastAsia="Times New Roman" w:hAnsi="Calibri" w:cs="Calibri"/>
                      <w:color w:val="000000"/>
                    </w:rPr>
                    <w:t xml:space="preserve"> </w:t>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p>
              </w:tc>
            </w:tr>
          </w:tbl>
          <w:p w14:paraId="4E2A2844" w14:textId="77777777" w:rsidR="00BC25F6" w:rsidRPr="00E617E7" w:rsidRDefault="00BC25F6">
            <w:pPr>
              <w:rPr>
                <w:rFonts w:ascii="Calibri" w:eastAsia="Times New Roman" w:hAnsi="Calibri" w:cs="Calibri"/>
                <w:sz w:val="20"/>
                <w:szCs w:val="20"/>
              </w:rPr>
            </w:pPr>
          </w:p>
        </w:tc>
      </w:tr>
    </w:tbl>
    <w:p w14:paraId="341C55FD" w14:textId="77777777" w:rsidR="00BC25F6" w:rsidRPr="00E617E7" w:rsidRDefault="00BC25F6">
      <w:pPr>
        <w:pStyle w:val="Heading3"/>
        <w:divId w:val="1135758329"/>
        <w:rPr>
          <w:rFonts w:ascii="Calibri" w:eastAsia="Times New Roman" w:hAnsi="Calibri" w:cs="Calibri"/>
          <w:color w:val="000000"/>
        </w:rPr>
      </w:pPr>
      <w:r w:rsidRPr="00E617E7">
        <w:rPr>
          <w:rStyle w:val="question-number"/>
          <w:rFonts w:ascii="Calibri" w:eastAsia="Times New Roman" w:hAnsi="Calibri" w:cs="Calibri"/>
          <w:color w:val="000000"/>
        </w:rPr>
        <w:t>32.</w:t>
      </w:r>
      <w:r w:rsidRPr="00E617E7">
        <w:rPr>
          <w:rFonts w:ascii="Calibri" w:eastAsia="Times New Roman" w:hAnsi="Calibri" w:cs="Calibri"/>
          <w:color w:val="000000"/>
        </w:rPr>
        <w:t xml:space="preserve"> In your view, how frequently should UICs undertake: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975"/>
        <w:gridCol w:w="6084"/>
      </w:tblGrid>
      <w:tr w:rsidR="00BC25F6" w:rsidRPr="00E617E7" w14:paraId="110280F3" w14:textId="77777777">
        <w:trPr>
          <w:divId w:val="1135758329"/>
          <w:tblCellSpacing w:w="12" w:type="dxa"/>
        </w:trPr>
        <w:tc>
          <w:tcPr>
            <w:tcW w:w="0" w:type="auto"/>
            <w:tcMar>
              <w:top w:w="105" w:type="dxa"/>
              <w:left w:w="24" w:type="dxa"/>
              <w:bottom w:w="24" w:type="dxa"/>
              <w:right w:w="24" w:type="dxa"/>
            </w:tcMar>
            <w:hideMark/>
          </w:tcPr>
          <w:p w14:paraId="3E1B9DE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training</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7A630392"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4869731" w14:textId="362BE419" w:rsidR="00BC25F6" w:rsidRPr="00E617E7" w:rsidRDefault="00A57ACE">
                  <w:pPr>
                    <w:rPr>
                      <w:rFonts w:ascii="Calibri" w:eastAsia="Times New Roman" w:hAnsi="Calibri" w:cs="Calibri"/>
                      <w:color w:val="000000"/>
                    </w:rPr>
                  </w:pPr>
                  <w:r>
                    <w:rPr>
                      <w:rFonts w:ascii="Calibri" w:eastAsia="Times New Roman" w:hAnsi="Calibri" w:cs="Calibri"/>
                      <w:color w:val="000000"/>
                    </w:rPr>
                    <w:t>Training should be refreshed on a rotation of 3 years</w:t>
                  </w:r>
                </w:p>
              </w:tc>
            </w:tr>
          </w:tbl>
          <w:p w14:paraId="438CF0E6" w14:textId="77777777" w:rsidR="00BC25F6" w:rsidRPr="00E617E7" w:rsidRDefault="00BC25F6">
            <w:pPr>
              <w:rPr>
                <w:rFonts w:ascii="Calibri" w:eastAsia="Times New Roman" w:hAnsi="Calibri" w:cs="Calibri"/>
                <w:sz w:val="20"/>
                <w:szCs w:val="20"/>
              </w:rPr>
            </w:pPr>
          </w:p>
        </w:tc>
      </w:tr>
      <w:tr w:rsidR="00BC25F6" w:rsidRPr="00E617E7" w14:paraId="58FA19E3" w14:textId="77777777">
        <w:trPr>
          <w:divId w:val="1135758329"/>
          <w:tblCellSpacing w:w="12" w:type="dxa"/>
        </w:trPr>
        <w:tc>
          <w:tcPr>
            <w:tcW w:w="0" w:type="auto"/>
            <w:tcMar>
              <w:top w:w="105" w:type="dxa"/>
              <w:left w:w="24" w:type="dxa"/>
              <w:bottom w:w="24" w:type="dxa"/>
              <w:right w:w="24" w:type="dxa"/>
            </w:tcMar>
            <w:hideMark/>
          </w:tcPr>
          <w:p w14:paraId="2819922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tests of their ability</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6EC5C95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8083AD4" w14:textId="77777777" w:rsidR="00BC25F6" w:rsidRPr="00E617E7" w:rsidRDefault="00BC25F6">
                  <w:pPr>
                    <w:rPr>
                      <w:rFonts w:ascii="Calibri" w:eastAsia="Times New Roman" w:hAnsi="Calibri" w:cs="Calibri"/>
                      <w:color w:val="000000"/>
                    </w:rPr>
                  </w:pPr>
                </w:p>
              </w:tc>
            </w:tr>
          </w:tbl>
          <w:p w14:paraId="34CA8917" w14:textId="77777777" w:rsidR="00BC25F6" w:rsidRPr="00E617E7" w:rsidRDefault="00BC25F6">
            <w:pPr>
              <w:rPr>
                <w:rFonts w:ascii="Calibri" w:eastAsia="Times New Roman" w:hAnsi="Calibri" w:cs="Calibri"/>
                <w:sz w:val="20"/>
                <w:szCs w:val="20"/>
              </w:rPr>
            </w:pPr>
          </w:p>
        </w:tc>
      </w:tr>
    </w:tbl>
    <w:p w14:paraId="0DBFEDD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713F274"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Exceptions from immunity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169B47EB" w14:textId="77777777">
        <w:trPr>
          <w:divId w:val="835270414"/>
          <w:tblCellSpacing w:w="12" w:type="dxa"/>
        </w:trPr>
        <w:tc>
          <w:tcPr>
            <w:tcW w:w="0" w:type="auto"/>
            <w:vAlign w:val="center"/>
            <w:hideMark/>
          </w:tcPr>
          <w:p w14:paraId="7348F918" w14:textId="77777777" w:rsidR="00BC25F6" w:rsidRPr="00E617E7" w:rsidRDefault="00BC25F6">
            <w:pPr>
              <w:pStyle w:val="NormalWeb"/>
              <w:divId w:val="1650403209"/>
              <w:rPr>
                <w:rFonts w:ascii="Calibri" w:hAnsi="Calibri" w:cs="Calibri"/>
                <w:color w:val="000000"/>
              </w:rPr>
            </w:pPr>
            <w:hyperlink r:id="rId23" w:tgtFrame="_blank" w:history="1">
              <w:r w:rsidRPr="00E617E7">
                <w:rPr>
                  <w:rStyle w:val="Hyperlink"/>
                  <w:rFonts w:ascii="Calibri" w:hAnsi="Calibri" w:cs="Calibri"/>
                </w:rPr>
                <w:t>Section 51(4) and (5) of the AV act [opens in a new window]</w:t>
              </w:r>
            </w:hyperlink>
            <w:r w:rsidRPr="00E617E7">
              <w:rPr>
                <w:rFonts w:ascii="Calibri" w:hAnsi="Calibri" w:cs="Calibri"/>
                <w:color w:val="000000"/>
              </w:rPr>
              <w:t xml:space="preserve"> provide that immunity, and the exceptions to it, are available where:</w:t>
            </w:r>
          </w:p>
          <w:p w14:paraId="51890D52" w14:textId="77777777" w:rsidR="00BC25F6" w:rsidRPr="00E617E7" w:rsidRDefault="00BC25F6">
            <w:pPr>
              <w:numPr>
                <w:ilvl w:val="0"/>
                <w:numId w:val="5"/>
              </w:numPr>
              <w:spacing w:before="100" w:beforeAutospacing="1" w:after="100" w:afterAutospacing="1"/>
              <w:divId w:val="1650403209"/>
              <w:rPr>
                <w:rFonts w:ascii="Calibri" w:eastAsia="Times New Roman" w:hAnsi="Calibri" w:cs="Calibri"/>
                <w:color w:val="000000"/>
              </w:rPr>
            </w:pPr>
            <w:r w:rsidRPr="00E617E7">
              <w:rPr>
                <w:rFonts w:ascii="Calibri" w:eastAsia="Times New Roman" w:hAnsi="Calibri" w:cs="Calibri"/>
                <w:color w:val="000000"/>
              </w:rPr>
              <w:t>The vehicle’s authorisation has been varied, suspended or withdrawn and the UIC did not know or could not reasonably be expected to know this to be the case.</w:t>
            </w:r>
          </w:p>
          <w:p w14:paraId="11D0E985" w14:textId="77777777" w:rsidR="00BC25F6" w:rsidRPr="00E617E7" w:rsidRDefault="00BC25F6">
            <w:pPr>
              <w:numPr>
                <w:ilvl w:val="0"/>
                <w:numId w:val="5"/>
              </w:numPr>
              <w:spacing w:before="100" w:beforeAutospacing="1" w:after="100" w:afterAutospacing="1"/>
              <w:divId w:val="1650403209"/>
              <w:rPr>
                <w:rFonts w:ascii="Calibri" w:eastAsia="Times New Roman" w:hAnsi="Calibri" w:cs="Calibri"/>
                <w:color w:val="000000"/>
              </w:rPr>
            </w:pPr>
            <w:r w:rsidRPr="00E617E7">
              <w:rPr>
                <w:rFonts w:ascii="Calibri" w:eastAsia="Times New Roman" w:hAnsi="Calibri" w:cs="Calibri"/>
                <w:color w:val="000000"/>
              </w:rPr>
              <w:t>The UIC used the vehicle in reliance on the authorisation as it stood before the authorisation was varied, suspended or withdrawn.</w:t>
            </w:r>
          </w:p>
        </w:tc>
      </w:tr>
    </w:tbl>
    <w:p w14:paraId="5E22C97A" w14:textId="77777777" w:rsidR="00BC25F6" w:rsidRPr="00E617E7" w:rsidRDefault="00BC25F6">
      <w:pPr>
        <w:pStyle w:val="Heading3"/>
        <w:divId w:val="537087161"/>
        <w:rPr>
          <w:rFonts w:ascii="Calibri" w:eastAsia="Times New Roman" w:hAnsi="Calibri" w:cs="Calibri"/>
          <w:color w:val="000000"/>
        </w:rPr>
      </w:pPr>
      <w:r w:rsidRPr="00E617E7">
        <w:rPr>
          <w:rStyle w:val="question-number"/>
          <w:rFonts w:ascii="Calibri" w:eastAsia="Times New Roman" w:hAnsi="Calibri" w:cs="Calibri"/>
          <w:color w:val="000000"/>
        </w:rPr>
        <w:t>33.</w:t>
      </w:r>
      <w:r w:rsidRPr="00E617E7">
        <w:rPr>
          <w:rFonts w:ascii="Calibri" w:eastAsia="Times New Roman" w:hAnsi="Calibri" w:cs="Calibri"/>
          <w:color w:val="000000"/>
        </w:rPr>
        <w:t xml:space="preserve"> How should a UIC be informed of any changes to the vehicle’s authorisation?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BC25F6" w:rsidRPr="00E617E7" w14:paraId="3A145E68" w14:textId="77777777">
        <w:trPr>
          <w:divId w:val="537087161"/>
          <w:tblCellSpacing w:w="12" w:type="dxa"/>
        </w:trPr>
        <w:tc>
          <w:tcPr>
            <w:tcW w:w="8599" w:type="dxa"/>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BC25F6" w:rsidRPr="00E617E7" w14:paraId="254DE89C"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7798359E" w14:textId="26563991" w:rsidR="00BC25F6" w:rsidRPr="00E617E7" w:rsidRDefault="00A57ACE">
                  <w:pPr>
                    <w:spacing w:after="240"/>
                    <w:rPr>
                      <w:rFonts w:ascii="Calibri" w:eastAsia="Times New Roman" w:hAnsi="Calibri" w:cs="Calibri"/>
                      <w:color w:val="000000"/>
                    </w:rPr>
                  </w:pPr>
                  <w:r>
                    <w:rPr>
                      <w:rFonts w:ascii="Calibri" w:eastAsia="Times New Roman" w:hAnsi="Calibri" w:cs="Calibri"/>
                      <w:color w:val="000000"/>
                    </w:rPr>
                    <w:t>Measures must be in place that where a vehicle authorisation is varied, suspended or withdrawn, any UCI is immediately informed and required to confirm understanding of the impact of the change(s).</w:t>
                  </w:r>
                  <w:r w:rsidR="008F6BF0">
                    <w:rPr>
                      <w:rFonts w:ascii="Calibri" w:eastAsia="Times New Roman" w:hAnsi="Calibri" w:cs="Calibri"/>
                      <w:color w:val="000000"/>
                    </w:rPr>
                    <w:t xml:space="preserve"> This should also extend to any local authority which has permitted use in its area.</w:t>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p>
              </w:tc>
            </w:tr>
          </w:tbl>
          <w:p w14:paraId="38E1660A" w14:textId="77777777" w:rsidR="00BC25F6" w:rsidRPr="00E617E7" w:rsidRDefault="00BC25F6">
            <w:pPr>
              <w:rPr>
                <w:rFonts w:ascii="Calibri" w:eastAsia="Times New Roman" w:hAnsi="Calibri" w:cs="Calibri"/>
                <w:sz w:val="20"/>
                <w:szCs w:val="20"/>
              </w:rPr>
            </w:pPr>
          </w:p>
        </w:tc>
      </w:tr>
    </w:tbl>
    <w:p w14:paraId="3A768E47" w14:textId="77777777" w:rsidR="00BC25F6" w:rsidRPr="00E617E7" w:rsidRDefault="00BC25F6">
      <w:pPr>
        <w:pStyle w:val="Heading3"/>
        <w:divId w:val="1933660961"/>
        <w:rPr>
          <w:rFonts w:ascii="Calibri" w:eastAsia="Times New Roman" w:hAnsi="Calibri" w:cs="Calibri"/>
          <w:color w:val="000000"/>
        </w:rPr>
      </w:pPr>
      <w:r w:rsidRPr="00E617E7">
        <w:rPr>
          <w:rStyle w:val="question-number"/>
          <w:rFonts w:ascii="Calibri" w:eastAsia="Times New Roman" w:hAnsi="Calibri" w:cs="Calibri"/>
          <w:color w:val="000000"/>
        </w:rPr>
        <w:t>34.</w:t>
      </w:r>
      <w:r w:rsidRPr="00E617E7">
        <w:rPr>
          <w:rFonts w:ascii="Calibri" w:eastAsia="Times New Roman" w:hAnsi="Calibri" w:cs="Calibri"/>
          <w:color w:val="000000"/>
        </w:rPr>
        <w:t xml:space="preserve"> In your what, if any: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5B380A43" w14:textId="77777777">
        <w:trPr>
          <w:divId w:val="1933660961"/>
          <w:tblCellSpacing w:w="12" w:type="dxa"/>
        </w:trPr>
        <w:tc>
          <w:tcPr>
            <w:tcW w:w="0" w:type="auto"/>
            <w:tcMar>
              <w:top w:w="105" w:type="dxa"/>
              <w:left w:w="24" w:type="dxa"/>
              <w:bottom w:w="24" w:type="dxa"/>
              <w:right w:w="24" w:type="dxa"/>
            </w:tcMar>
            <w:hideMark/>
          </w:tcPr>
          <w:p w14:paraId="713D131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costs do you think should be taken into consideration when assessing the impact of UIC regulation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2238ABE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F12E06E" w14:textId="77777777" w:rsidR="00BC25F6" w:rsidRPr="00E617E7" w:rsidRDefault="00BC25F6">
                  <w:pPr>
                    <w:rPr>
                      <w:rFonts w:ascii="Calibri" w:eastAsia="Times New Roman" w:hAnsi="Calibri" w:cs="Calibri"/>
                      <w:color w:val="000000"/>
                    </w:rPr>
                  </w:pPr>
                </w:p>
              </w:tc>
            </w:tr>
          </w:tbl>
          <w:p w14:paraId="7327DC36" w14:textId="77777777" w:rsidR="00BC25F6" w:rsidRPr="00E617E7" w:rsidRDefault="00BC25F6">
            <w:pPr>
              <w:rPr>
                <w:rFonts w:ascii="Calibri" w:eastAsia="Times New Roman" w:hAnsi="Calibri" w:cs="Calibri"/>
                <w:sz w:val="20"/>
                <w:szCs w:val="20"/>
              </w:rPr>
            </w:pPr>
          </w:p>
        </w:tc>
      </w:tr>
      <w:tr w:rsidR="00BC25F6" w:rsidRPr="00E617E7" w14:paraId="36BD07BE" w14:textId="77777777">
        <w:trPr>
          <w:divId w:val="1933660961"/>
          <w:tblCellSpacing w:w="12" w:type="dxa"/>
        </w:trPr>
        <w:tc>
          <w:tcPr>
            <w:tcW w:w="0" w:type="auto"/>
            <w:tcMar>
              <w:top w:w="105" w:type="dxa"/>
              <w:left w:w="24" w:type="dxa"/>
              <w:bottom w:w="24" w:type="dxa"/>
              <w:right w:w="24" w:type="dxa"/>
            </w:tcMar>
            <w:hideMark/>
          </w:tcPr>
          <w:p w14:paraId="0FEE95E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benefits do you think should be taken into consideration when assessing the impact of UIC regulation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6940BA0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EFA0939" w14:textId="77777777" w:rsidR="00BC25F6" w:rsidRPr="00E617E7" w:rsidRDefault="00BC25F6">
                  <w:pPr>
                    <w:rPr>
                      <w:rFonts w:ascii="Calibri" w:eastAsia="Times New Roman" w:hAnsi="Calibri" w:cs="Calibri"/>
                      <w:color w:val="000000"/>
                    </w:rPr>
                  </w:pPr>
                </w:p>
              </w:tc>
            </w:tr>
          </w:tbl>
          <w:p w14:paraId="732D9514" w14:textId="77777777" w:rsidR="00BC25F6" w:rsidRPr="00E617E7" w:rsidRDefault="00BC25F6">
            <w:pPr>
              <w:rPr>
                <w:rFonts w:ascii="Calibri" w:eastAsia="Times New Roman" w:hAnsi="Calibri" w:cs="Calibri"/>
                <w:sz w:val="20"/>
                <w:szCs w:val="20"/>
              </w:rPr>
            </w:pPr>
          </w:p>
        </w:tc>
      </w:tr>
    </w:tbl>
    <w:p w14:paraId="0CDED80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5C12030B"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Safe introduction of transition demands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4CAB43F9" w14:textId="77777777">
        <w:trPr>
          <w:divId w:val="860435725"/>
          <w:tblCellSpacing w:w="12" w:type="dxa"/>
        </w:trPr>
        <w:tc>
          <w:tcPr>
            <w:tcW w:w="0" w:type="auto"/>
            <w:vAlign w:val="center"/>
            <w:hideMark/>
          </w:tcPr>
          <w:p w14:paraId="3A0BA4EC" w14:textId="77777777" w:rsidR="00BC25F6" w:rsidRPr="00E617E7" w:rsidRDefault="00BC25F6">
            <w:pPr>
              <w:pStyle w:val="NormalWeb"/>
              <w:divId w:val="1174805733"/>
              <w:rPr>
                <w:rFonts w:ascii="Calibri" w:hAnsi="Calibri" w:cs="Calibri"/>
                <w:color w:val="000000"/>
              </w:rPr>
            </w:pPr>
            <w:r w:rsidRPr="00E617E7">
              <w:rPr>
                <w:rFonts w:ascii="Calibri" w:hAnsi="Calibri" w:cs="Calibri"/>
                <w:color w:val="000000"/>
              </w:rPr>
              <w:t>A transition demand is a time-bound demand for the UIC to take control of the vehicle when a self-driving vehicle needs to transfer back control. Sufficient time must be given for the UIC to regain situational awareness before retaking dynamic driving control - this is defined as the ‘transition period’. </w:t>
            </w:r>
          </w:p>
          <w:p w14:paraId="6BC2C919" w14:textId="77777777" w:rsidR="00BC25F6" w:rsidRPr="00E617E7" w:rsidRDefault="00BC25F6">
            <w:pPr>
              <w:pStyle w:val="NormalWeb"/>
              <w:divId w:val="1174805733"/>
              <w:rPr>
                <w:rFonts w:ascii="Calibri" w:hAnsi="Calibri" w:cs="Calibri"/>
                <w:color w:val="000000"/>
              </w:rPr>
            </w:pPr>
            <w:r w:rsidRPr="00E617E7">
              <w:rPr>
                <w:rFonts w:ascii="Calibri" w:hAnsi="Calibri" w:cs="Calibri"/>
                <w:color w:val="000000"/>
              </w:rPr>
              <w:t xml:space="preserve">Under </w:t>
            </w:r>
            <w:hyperlink r:id="rId24" w:tgtFrame="_blank" w:history="1">
              <w:r w:rsidRPr="00E617E7">
                <w:rPr>
                  <w:rStyle w:val="Hyperlink"/>
                  <w:rFonts w:ascii="Calibri" w:hAnsi="Calibri" w:cs="Calibri"/>
                </w:rPr>
                <w:t>UNECE R157 [opens in a new window]</w:t>
              </w:r>
            </w:hyperlink>
            <w:r w:rsidRPr="00E617E7">
              <w:rPr>
                <w:rFonts w:ascii="Calibri" w:hAnsi="Calibri" w:cs="Calibri"/>
                <w:color w:val="000000"/>
              </w:rPr>
              <w:t>, a transition demand must allow a minimum of 10 seconds for the human in the vehicle to respond and take control. During this time, the system must provide clear visual and audible warnings. </w:t>
            </w:r>
          </w:p>
          <w:p w14:paraId="2AA9BC58" w14:textId="77777777" w:rsidR="00BC25F6" w:rsidRPr="00E617E7" w:rsidRDefault="00BC25F6">
            <w:pPr>
              <w:pStyle w:val="NormalWeb"/>
              <w:divId w:val="1174805733"/>
              <w:rPr>
                <w:rFonts w:ascii="Calibri" w:hAnsi="Calibri" w:cs="Calibri"/>
                <w:color w:val="000000"/>
              </w:rPr>
            </w:pPr>
            <w:r w:rsidRPr="00E617E7">
              <w:rPr>
                <w:rFonts w:ascii="Calibri" w:hAnsi="Calibri" w:cs="Calibri"/>
                <w:color w:val="000000"/>
              </w:rPr>
              <w:t>If the driver does not respond within this window, the vehicle must initiate a minimal risk manoeuvre (MRM)—bringing itself to a safe stop. </w:t>
            </w:r>
          </w:p>
        </w:tc>
      </w:tr>
    </w:tbl>
    <w:p w14:paraId="615B96A6" w14:textId="77777777" w:rsidR="00BC25F6" w:rsidRPr="00E617E7" w:rsidRDefault="00BC25F6">
      <w:pPr>
        <w:pStyle w:val="Heading3"/>
        <w:divId w:val="1081877371"/>
        <w:rPr>
          <w:rFonts w:ascii="Calibri" w:eastAsia="Times New Roman" w:hAnsi="Calibri" w:cs="Calibri"/>
          <w:color w:val="000000"/>
        </w:rPr>
      </w:pPr>
      <w:r w:rsidRPr="00E617E7">
        <w:rPr>
          <w:rStyle w:val="question-number"/>
          <w:rFonts w:ascii="Calibri" w:eastAsia="Times New Roman" w:hAnsi="Calibri" w:cs="Calibri"/>
          <w:color w:val="000000"/>
        </w:rPr>
        <w:t>35.</w:t>
      </w:r>
      <w:r w:rsidRPr="00E617E7">
        <w:rPr>
          <w:rFonts w:ascii="Calibri" w:eastAsia="Times New Roman" w:hAnsi="Calibri" w:cs="Calibri"/>
          <w:color w:val="000000"/>
        </w:rPr>
        <w:t xml:space="preserve"> In your view, should there be a stated value expected for a transition period duration akin to UNECE regulation number 157?</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6008"/>
      </w:tblGrid>
      <w:tr w:rsidR="00BC25F6" w:rsidRPr="00E617E7" w14:paraId="07936BE0" w14:textId="77777777">
        <w:trPr>
          <w:divId w:val="1081877371"/>
          <w:trHeight w:val="225"/>
          <w:tblCellSpacing w:w="12" w:type="dxa"/>
        </w:trPr>
        <w:tc>
          <w:tcPr>
            <w:tcW w:w="225" w:type="dxa"/>
            <w:tcMar>
              <w:top w:w="75" w:type="dxa"/>
              <w:left w:w="75" w:type="dxa"/>
              <w:bottom w:w="75" w:type="dxa"/>
              <w:right w:w="75" w:type="dxa"/>
            </w:tcMar>
            <w:hideMark/>
          </w:tcPr>
          <w:p w14:paraId="11AF4D6D"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D3A106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496654B0" w14:textId="77777777">
        <w:trPr>
          <w:divId w:val="1081877371"/>
          <w:trHeight w:val="225"/>
          <w:tblCellSpacing w:w="12" w:type="dxa"/>
        </w:trPr>
        <w:tc>
          <w:tcPr>
            <w:tcW w:w="225" w:type="dxa"/>
            <w:tcMar>
              <w:top w:w="75" w:type="dxa"/>
              <w:left w:w="75" w:type="dxa"/>
              <w:bottom w:w="75" w:type="dxa"/>
              <w:right w:w="75" w:type="dxa"/>
            </w:tcMar>
            <w:hideMark/>
          </w:tcPr>
          <w:p w14:paraId="3D9E35E9"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7986F4B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 (Go to ‘Against stated value’)</w:t>
            </w:r>
          </w:p>
        </w:tc>
      </w:tr>
      <w:tr w:rsidR="00BC25F6" w:rsidRPr="00E617E7" w14:paraId="48150E35" w14:textId="77777777">
        <w:trPr>
          <w:divId w:val="1081877371"/>
          <w:trHeight w:val="225"/>
          <w:tblCellSpacing w:w="12" w:type="dxa"/>
        </w:trPr>
        <w:tc>
          <w:tcPr>
            <w:tcW w:w="225" w:type="dxa"/>
            <w:tcMar>
              <w:top w:w="75" w:type="dxa"/>
              <w:left w:w="75" w:type="dxa"/>
              <w:bottom w:w="75" w:type="dxa"/>
              <w:right w:w="75" w:type="dxa"/>
            </w:tcMar>
            <w:hideMark/>
          </w:tcPr>
          <w:p w14:paraId="75CBBFDF"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248CC95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‘Safe introduction of transition demands’)</w:t>
            </w:r>
          </w:p>
        </w:tc>
      </w:tr>
    </w:tbl>
    <w:p w14:paraId="6ACEEDE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F89B147"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For stated value</w:t>
      </w:r>
    </w:p>
    <w:p w14:paraId="0062BC1A" w14:textId="77777777" w:rsidR="00BC25F6" w:rsidRPr="00E617E7" w:rsidRDefault="00BC25F6">
      <w:pPr>
        <w:pStyle w:val="Heading3"/>
        <w:divId w:val="1567718162"/>
        <w:rPr>
          <w:rFonts w:ascii="Calibri" w:eastAsia="Times New Roman" w:hAnsi="Calibri" w:cs="Calibri"/>
          <w:color w:val="000000"/>
        </w:rPr>
      </w:pPr>
      <w:r w:rsidRPr="00E617E7">
        <w:rPr>
          <w:rStyle w:val="question-number"/>
          <w:rFonts w:ascii="Calibri" w:eastAsia="Times New Roman" w:hAnsi="Calibri" w:cs="Calibri"/>
          <w:color w:val="000000"/>
        </w:rPr>
        <w:t>36.</w:t>
      </w:r>
      <w:r w:rsidRPr="00E617E7">
        <w:rPr>
          <w:rFonts w:ascii="Calibri" w:eastAsia="Times New Roman" w:hAnsi="Calibri" w:cs="Calibri"/>
          <w:color w:val="000000"/>
        </w:rPr>
        <w:t xml:space="preserve"> In your view, what should the minimum value be?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7584"/>
      </w:tblGrid>
      <w:tr w:rsidR="00BC25F6" w:rsidRPr="00E617E7" w14:paraId="221B07D1" w14:textId="77777777">
        <w:trPr>
          <w:divId w:val="1567718162"/>
          <w:trHeight w:val="225"/>
          <w:tblCellSpacing w:w="12" w:type="dxa"/>
        </w:trPr>
        <w:tc>
          <w:tcPr>
            <w:tcW w:w="225" w:type="dxa"/>
            <w:tcMar>
              <w:top w:w="75" w:type="dxa"/>
              <w:left w:w="75" w:type="dxa"/>
              <w:bottom w:w="75" w:type="dxa"/>
              <w:right w:w="75" w:type="dxa"/>
            </w:tcMar>
            <w:hideMark/>
          </w:tcPr>
          <w:p w14:paraId="66D6D39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A81014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10 seconds</w:t>
            </w:r>
          </w:p>
        </w:tc>
      </w:tr>
      <w:tr w:rsidR="00BC25F6" w:rsidRPr="00E617E7" w14:paraId="28919BA4" w14:textId="77777777">
        <w:trPr>
          <w:divId w:val="1567718162"/>
          <w:trHeight w:val="225"/>
          <w:tblCellSpacing w:w="12" w:type="dxa"/>
        </w:trPr>
        <w:tc>
          <w:tcPr>
            <w:tcW w:w="225" w:type="dxa"/>
            <w:tcMar>
              <w:top w:w="75" w:type="dxa"/>
              <w:left w:w="75" w:type="dxa"/>
              <w:bottom w:w="75" w:type="dxa"/>
              <w:right w:w="75" w:type="dxa"/>
            </w:tcMar>
            <w:hideMark/>
          </w:tcPr>
          <w:p w14:paraId="02079C8B"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vAlign w:val="center"/>
            <w:hideMark/>
          </w:tcPr>
          <w:p w14:paraId="790D3C23" w14:textId="77777777" w:rsidR="00BC25F6" w:rsidRPr="00E617E7" w:rsidRDefault="00BC25F6">
            <w:pPr>
              <w:textAlignment w:val="top"/>
              <w:divId w:val="1221818861"/>
              <w:rPr>
                <w:rFonts w:ascii="Calibri" w:eastAsia="Times New Roman" w:hAnsi="Calibri" w:cs="Calibri"/>
                <w:color w:val="000000"/>
              </w:rPr>
            </w:pPr>
            <w:r w:rsidRPr="00E617E7">
              <w:rPr>
                <w:rFonts w:ascii="Calibri" w:eastAsia="Times New Roman" w:hAnsi="Calibri" w:cs="Calibri"/>
                <w:color w:val="000000"/>
              </w:rPr>
              <w:t>Another amount:</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BC25F6" w:rsidRPr="00E617E7" w14:paraId="38535D77"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0BC8FB0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 </w:t>
                  </w:r>
                </w:p>
              </w:tc>
            </w:tr>
          </w:tbl>
          <w:p w14:paraId="713565DC" w14:textId="77777777" w:rsidR="00BC25F6" w:rsidRPr="00E617E7" w:rsidRDefault="00BC25F6">
            <w:pPr>
              <w:rPr>
                <w:rFonts w:ascii="Calibri" w:eastAsia="Times New Roman" w:hAnsi="Calibri" w:cs="Calibri"/>
                <w:sz w:val="20"/>
                <w:szCs w:val="20"/>
              </w:rPr>
            </w:pPr>
          </w:p>
        </w:tc>
      </w:tr>
    </w:tbl>
    <w:p w14:paraId="750C99A6" w14:textId="77777777" w:rsidR="00BC25F6" w:rsidRPr="00E617E7" w:rsidRDefault="00BC25F6">
      <w:pPr>
        <w:pStyle w:val="Heading3"/>
        <w:divId w:val="1518345951"/>
        <w:rPr>
          <w:rFonts w:ascii="Calibri" w:eastAsia="Times New Roman" w:hAnsi="Calibri" w:cs="Calibri"/>
          <w:color w:val="000000"/>
        </w:rPr>
      </w:pPr>
      <w:r w:rsidRPr="00E617E7">
        <w:rPr>
          <w:rStyle w:val="question-number"/>
          <w:rFonts w:ascii="Calibri" w:eastAsia="Times New Roman" w:hAnsi="Calibri" w:cs="Calibri"/>
          <w:color w:val="000000"/>
        </w:rPr>
        <w:t>37.</w:t>
      </w:r>
      <w:r w:rsidRPr="00E617E7">
        <w:rPr>
          <w:rFonts w:ascii="Calibri" w:eastAsia="Times New Roman" w:hAnsi="Calibri" w:cs="Calibri"/>
          <w:color w:val="000000"/>
        </w:rPr>
        <w:t xml:space="preserve"> Provide evidence to support your view.</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6F248EC4" w14:textId="77777777">
        <w:trPr>
          <w:divId w:val="1518345951"/>
          <w:tblCellSpacing w:w="12" w:type="dxa"/>
        </w:trPr>
        <w:tc>
          <w:tcPr>
            <w:tcW w:w="0" w:type="auto"/>
            <w:vAlign w:val="center"/>
            <w:hideMark/>
          </w:tcPr>
          <w:p w14:paraId="7F6F628C" w14:textId="77777777" w:rsidR="00BC25F6" w:rsidRPr="00E617E7" w:rsidRDefault="00BC25F6">
            <w:pPr>
              <w:rPr>
                <w:rFonts w:ascii="Calibri" w:eastAsia="Times New Roman" w:hAnsi="Calibri" w:cs="Calibri"/>
                <w:color w:val="000000"/>
              </w:rPr>
            </w:pPr>
          </w:p>
        </w:tc>
      </w:tr>
    </w:tbl>
    <w:p w14:paraId="6885E36C" w14:textId="77777777" w:rsidR="00BC25F6" w:rsidRPr="00E617E7" w:rsidRDefault="00BC25F6">
      <w:pPr>
        <w:textAlignment w:val="top"/>
        <w:divId w:val="2084064187"/>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0BC79DA5" w14:textId="77777777">
        <w:trPr>
          <w:divId w:val="1518345951"/>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3728790"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03F7800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t>[Attach supporting documentation to your response and now go to ‘Safe introduction of transition demands’]</w:t>
      </w:r>
      <w:r w:rsidRPr="00E617E7">
        <w:rPr>
          <w:rFonts w:ascii="Calibri" w:eastAsia="Times New Roman" w:hAnsi="Calibri" w:cs="Calibri"/>
          <w:color w:val="000000"/>
        </w:rPr>
        <w:br w:type="page"/>
      </w:r>
    </w:p>
    <w:p w14:paraId="48F6A7FD"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Against stated value </w:t>
      </w:r>
    </w:p>
    <w:p w14:paraId="399777E4" w14:textId="77777777" w:rsidR="00BC25F6" w:rsidRPr="00E617E7" w:rsidRDefault="00BC25F6">
      <w:pPr>
        <w:pStyle w:val="Heading3"/>
        <w:divId w:val="2057317812"/>
        <w:rPr>
          <w:rFonts w:ascii="Calibri" w:eastAsia="Times New Roman" w:hAnsi="Calibri" w:cs="Calibri"/>
          <w:color w:val="000000"/>
        </w:rPr>
      </w:pPr>
      <w:r w:rsidRPr="00E617E7">
        <w:rPr>
          <w:rStyle w:val="question-number"/>
          <w:rFonts w:ascii="Calibri" w:eastAsia="Times New Roman" w:hAnsi="Calibri" w:cs="Calibri"/>
          <w:color w:val="000000"/>
        </w:rPr>
        <w:t>38.</w:t>
      </w:r>
      <w:r w:rsidRPr="00E617E7">
        <w:rPr>
          <w:rFonts w:ascii="Calibri" w:eastAsia="Times New Roman" w:hAnsi="Calibri" w:cs="Calibri"/>
          <w:color w:val="000000"/>
        </w:rPr>
        <w:t xml:space="preserve"> Why not (providing evidence)?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494CB849" w14:textId="77777777">
        <w:trPr>
          <w:divId w:val="2057317812"/>
          <w:tblCellSpacing w:w="12" w:type="dxa"/>
        </w:trPr>
        <w:tc>
          <w:tcPr>
            <w:tcW w:w="0" w:type="auto"/>
            <w:vAlign w:val="center"/>
            <w:hideMark/>
          </w:tcPr>
          <w:p w14:paraId="02DF3DA6" w14:textId="77777777" w:rsidR="00BC25F6" w:rsidRPr="00E617E7" w:rsidRDefault="00BC25F6">
            <w:pPr>
              <w:rPr>
                <w:rFonts w:ascii="Calibri" w:eastAsia="Times New Roman" w:hAnsi="Calibri" w:cs="Calibri"/>
                <w:color w:val="000000"/>
              </w:rPr>
            </w:pPr>
          </w:p>
        </w:tc>
      </w:tr>
    </w:tbl>
    <w:p w14:paraId="1F469E18" w14:textId="77777777" w:rsidR="00BC25F6" w:rsidRPr="00E617E7" w:rsidRDefault="00BC25F6">
      <w:pPr>
        <w:textAlignment w:val="top"/>
        <w:divId w:val="779840744"/>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6E90D7A3" w14:textId="77777777">
        <w:trPr>
          <w:divId w:val="2057317812"/>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32BB377"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45AD6859"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2888F9F9"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Safe introduction of transition demands</w:t>
      </w:r>
    </w:p>
    <w:p w14:paraId="29EA7E8E" w14:textId="77777777" w:rsidR="00BC25F6" w:rsidRPr="00E617E7" w:rsidRDefault="00BC25F6">
      <w:pPr>
        <w:pStyle w:val="Heading3"/>
        <w:divId w:val="2069304362"/>
        <w:rPr>
          <w:rFonts w:ascii="Calibri" w:eastAsia="Times New Roman" w:hAnsi="Calibri" w:cs="Calibri"/>
          <w:color w:val="000000"/>
        </w:rPr>
      </w:pPr>
      <w:r w:rsidRPr="00E617E7">
        <w:rPr>
          <w:rStyle w:val="question-number"/>
          <w:rFonts w:ascii="Calibri" w:eastAsia="Times New Roman" w:hAnsi="Calibri" w:cs="Calibri"/>
          <w:color w:val="000000"/>
        </w:rPr>
        <w:t>39.</w:t>
      </w:r>
      <w:r w:rsidRPr="00E617E7">
        <w:rPr>
          <w:rFonts w:ascii="Calibri" w:eastAsia="Times New Roman" w:hAnsi="Calibri" w:cs="Calibri"/>
          <w:color w:val="000000"/>
        </w:rPr>
        <w:t xml:space="preserve"> In your view, should different scenarios require different transition demand protocols?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6549"/>
      </w:tblGrid>
      <w:tr w:rsidR="00BC25F6" w:rsidRPr="00E617E7" w14:paraId="2E94CF7A" w14:textId="77777777">
        <w:trPr>
          <w:divId w:val="2069304362"/>
          <w:trHeight w:val="225"/>
          <w:tblCellSpacing w:w="12" w:type="dxa"/>
        </w:trPr>
        <w:tc>
          <w:tcPr>
            <w:tcW w:w="225" w:type="dxa"/>
            <w:tcMar>
              <w:top w:w="75" w:type="dxa"/>
              <w:left w:w="75" w:type="dxa"/>
              <w:bottom w:w="75" w:type="dxa"/>
              <w:right w:w="75" w:type="dxa"/>
            </w:tcMar>
            <w:hideMark/>
          </w:tcPr>
          <w:p w14:paraId="2405D0C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E27F95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1D3A532C" w14:textId="77777777">
        <w:trPr>
          <w:divId w:val="2069304362"/>
          <w:trHeight w:val="225"/>
          <w:tblCellSpacing w:w="12" w:type="dxa"/>
        </w:trPr>
        <w:tc>
          <w:tcPr>
            <w:tcW w:w="225" w:type="dxa"/>
            <w:tcMar>
              <w:top w:w="75" w:type="dxa"/>
              <w:left w:w="75" w:type="dxa"/>
              <w:bottom w:w="75" w:type="dxa"/>
              <w:right w:w="75" w:type="dxa"/>
            </w:tcMar>
            <w:hideMark/>
          </w:tcPr>
          <w:p w14:paraId="1DE84B7F"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73A5083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r>
      <w:tr w:rsidR="00BC25F6" w:rsidRPr="00E617E7" w14:paraId="7B533107" w14:textId="77777777">
        <w:trPr>
          <w:divId w:val="2069304362"/>
          <w:trHeight w:val="225"/>
          <w:tblCellSpacing w:w="12" w:type="dxa"/>
        </w:trPr>
        <w:tc>
          <w:tcPr>
            <w:tcW w:w="225" w:type="dxa"/>
            <w:tcMar>
              <w:top w:w="75" w:type="dxa"/>
              <w:left w:w="75" w:type="dxa"/>
              <w:bottom w:w="75" w:type="dxa"/>
              <w:right w:w="75" w:type="dxa"/>
            </w:tcMar>
            <w:hideMark/>
          </w:tcPr>
          <w:p w14:paraId="6195833E"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3FD8CD9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‘Safe introduction of transition demands: user’)</w:t>
            </w:r>
          </w:p>
        </w:tc>
      </w:tr>
    </w:tbl>
    <w:p w14:paraId="418CD55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52E0ADB0"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Scenarios and protocols</w:t>
      </w:r>
    </w:p>
    <w:p w14:paraId="10741F4B" w14:textId="77777777" w:rsidR="00BC25F6" w:rsidRPr="00E617E7" w:rsidRDefault="00BC25F6">
      <w:pPr>
        <w:pStyle w:val="Heading3"/>
        <w:divId w:val="1376466477"/>
        <w:rPr>
          <w:rFonts w:ascii="Calibri" w:eastAsia="Times New Roman" w:hAnsi="Calibri" w:cs="Calibri"/>
          <w:color w:val="000000"/>
        </w:rPr>
      </w:pPr>
      <w:r w:rsidRPr="00E617E7">
        <w:rPr>
          <w:rStyle w:val="question-number"/>
          <w:rFonts w:ascii="Calibri" w:eastAsia="Times New Roman" w:hAnsi="Calibri" w:cs="Calibri"/>
          <w:color w:val="000000"/>
        </w:rPr>
        <w:t>40.</w:t>
      </w:r>
      <w:r w:rsidRPr="00E617E7">
        <w:rPr>
          <w:rFonts w:ascii="Calibri" w:eastAsia="Times New Roman" w:hAnsi="Calibri" w:cs="Calibri"/>
          <w:color w:val="000000"/>
        </w:rPr>
        <w:t xml:space="preserve"> Why (providing evidence if possible)?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483C49DC" w14:textId="77777777">
        <w:trPr>
          <w:divId w:val="1376466477"/>
          <w:tblCellSpacing w:w="12" w:type="dxa"/>
        </w:trPr>
        <w:tc>
          <w:tcPr>
            <w:tcW w:w="0" w:type="auto"/>
            <w:vAlign w:val="center"/>
            <w:hideMark/>
          </w:tcPr>
          <w:p w14:paraId="51E1385E" w14:textId="77777777" w:rsidR="00BC25F6" w:rsidRPr="00E617E7" w:rsidRDefault="00BC25F6">
            <w:pPr>
              <w:rPr>
                <w:rFonts w:ascii="Calibri" w:eastAsia="Times New Roman" w:hAnsi="Calibri" w:cs="Calibri"/>
                <w:color w:val="000000"/>
              </w:rPr>
            </w:pPr>
          </w:p>
        </w:tc>
      </w:tr>
    </w:tbl>
    <w:p w14:paraId="4BEA6359" w14:textId="77777777" w:rsidR="00BC25F6" w:rsidRPr="00E617E7" w:rsidRDefault="00BC25F6">
      <w:pPr>
        <w:textAlignment w:val="top"/>
        <w:divId w:val="1443113247"/>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5B93209C" w14:textId="77777777">
        <w:trPr>
          <w:divId w:val="1376466477"/>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9F232C8"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3656E78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t>[Attach supporting documentation to your response]</w:t>
      </w:r>
      <w:r w:rsidRPr="00E617E7">
        <w:rPr>
          <w:rFonts w:ascii="Calibri" w:eastAsia="Times New Roman" w:hAnsi="Calibri" w:cs="Calibri"/>
          <w:color w:val="000000"/>
        </w:rPr>
        <w:br w:type="page"/>
      </w:r>
    </w:p>
    <w:p w14:paraId="3EFDCEC2"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Safe introduction of transition demands: user</w:t>
      </w:r>
    </w:p>
    <w:p w14:paraId="29F1CDB5" w14:textId="77777777" w:rsidR="00BC25F6" w:rsidRPr="00E617E7" w:rsidRDefault="00BC25F6">
      <w:pPr>
        <w:pStyle w:val="Heading3"/>
        <w:divId w:val="1422874040"/>
        <w:rPr>
          <w:rFonts w:ascii="Calibri" w:eastAsia="Times New Roman" w:hAnsi="Calibri" w:cs="Calibri"/>
          <w:color w:val="000000"/>
        </w:rPr>
      </w:pPr>
      <w:r w:rsidRPr="00E617E7">
        <w:rPr>
          <w:rStyle w:val="question-number"/>
          <w:rFonts w:ascii="Calibri" w:eastAsia="Times New Roman" w:hAnsi="Calibri" w:cs="Calibri"/>
          <w:color w:val="000000"/>
        </w:rPr>
        <w:t>41.</w:t>
      </w:r>
      <w:r w:rsidRPr="00E617E7">
        <w:rPr>
          <w:rFonts w:ascii="Calibri" w:eastAsia="Times New Roman" w:hAnsi="Calibri" w:cs="Calibri"/>
          <w:color w:val="000000"/>
        </w:rPr>
        <w:t xml:space="preserve"> In your view, should the nature of a transition demand vary depending on the user-in-charge?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4978"/>
      </w:tblGrid>
      <w:tr w:rsidR="00BC25F6" w:rsidRPr="00E617E7" w14:paraId="71C7EE00" w14:textId="77777777">
        <w:trPr>
          <w:divId w:val="1422874040"/>
          <w:trHeight w:val="225"/>
          <w:tblCellSpacing w:w="12" w:type="dxa"/>
        </w:trPr>
        <w:tc>
          <w:tcPr>
            <w:tcW w:w="225" w:type="dxa"/>
            <w:tcMar>
              <w:top w:w="75" w:type="dxa"/>
              <w:left w:w="75" w:type="dxa"/>
              <w:bottom w:w="75" w:type="dxa"/>
              <w:right w:w="75" w:type="dxa"/>
            </w:tcMar>
            <w:hideMark/>
          </w:tcPr>
          <w:p w14:paraId="3C6D5B7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A59CAD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46BAC981" w14:textId="77777777">
        <w:trPr>
          <w:divId w:val="1422874040"/>
          <w:trHeight w:val="225"/>
          <w:tblCellSpacing w:w="12" w:type="dxa"/>
        </w:trPr>
        <w:tc>
          <w:tcPr>
            <w:tcW w:w="225" w:type="dxa"/>
            <w:tcMar>
              <w:top w:w="75" w:type="dxa"/>
              <w:left w:w="75" w:type="dxa"/>
              <w:bottom w:w="75" w:type="dxa"/>
              <w:right w:w="75" w:type="dxa"/>
            </w:tcMar>
            <w:hideMark/>
          </w:tcPr>
          <w:p w14:paraId="1E0269EB"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DA60FD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r>
      <w:tr w:rsidR="00BC25F6" w:rsidRPr="00E617E7" w14:paraId="24E78DDC" w14:textId="77777777">
        <w:trPr>
          <w:divId w:val="1422874040"/>
          <w:trHeight w:val="225"/>
          <w:tblCellSpacing w:w="12" w:type="dxa"/>
        </w:trPr>
        <w:tc>
          <w:tcPr>
            <w:tcW w:w="225" w:type="dxa"/>
            <w:tcMar>
              <w:top w:w="75" w:type="dxa"/>
              <w:left w:w="75" w:type="dxa"/>
              <w:bottom w:w="75" w:type="dxa"/>
              <w:right w:w="75" w:type="dxa"/>
            </w:tcMar>
            <w:hideMark/>
          </w:tcPr>
          <w:p w14:paraId="06D13342"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22A812D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‘Transition demand interfaces’)</w:t>
            </w:r>
          </w:p>
        </w:tc>
      </w:tr>
    </w:tbl>
    <w:p w14:paraId="6239FCE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65A7E46F"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Transition demand variation</w:t>
      </w:r>
    </w:p>
    <w:p w14:paraId="74F37134" w14:textId="77777777" w:rsidR="00BC25F6" w:rsidRPr="00E617E7" w:rsidRDefault="00BC25F6">
      <w:pPr>
        <w:pStyle w:val="Heading3"/>
        <w:divId w:val="245850132"/>
        <w:rPr>
          <w:rFonts w:ascii="Calibri" w:eastAsia="Times New Roman" w:hAnsi="Calibri" w:cs="Calibri"/>
          <w:color w:val="000000"/>
        </w:rPr>
      </w:pPr>
      <w:r w:rsidRPr="00E617E7">
        <w:rPr>
          <w:rStyle w:val="question-number"/>
          <w:rFonts w:ascii="Calibri" w:eastAsia="Times New Roman" w:hAnsi="Calibri" w:cs="Calibri"/>
          <w:color w:val="000000"/>
        </w:rPr>
        <w:t>42.</w:t>
      </w:r>
      <w:r w:rsidRPr="00E617E7">
        <w:rPr>
          <w:rFonts w:ascii="Calibri" w:eastAsia="Times New Roman" w:hAnsi="Calibri" w:cs="Calibri"/>
          <w:color w:val="000000"/>
        </w:rPr>
        <w:t xml:space="preserve"> Why (providing evidence if possible)?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63AFE9B5" w14:textId="77777777">
        <w:trPr>
          <w:divId w:val="245850132"/>
          <w:tblCellSpacing w:w="12" w:type="dxa"/>
        </w:trPr>
        <w:tc>
          <w:tcPr>
            <w:tcW w:w="0" w:type="auto"/>
            <w:vAlign w:val="center"/>
            <w:hideMark/>
          </w:tcPr>
          <w:p w14:paraId="3A4AD3E6" w14:textId="77777777" w:rsidR="00BC25F6" w:rsidRPr="00E617E7" w:rsidRDefault="00BC25F6">
            <w:pPr>
              <w:rPr>
                <w:rFonts w:ascii="Calibri" w:eastAsia="Times New Roman" w:hAnsi="Calibri" w:cs="Calibri"/>
                <w:color w:val="000000"/>
              </w:rPr>
            </w:pPr>
          </w:p>
        </w:tc>
      </w:tr>
    </w:tbl>
    <w:p w14:paraId="6EA5A5B5" w14:textId="77777777" w:rsidR="00BC25F6" w:rsidRPr="00E617E7" w:rsidRDefault="00BC25F6">
      <w:pPr>
        <w:textAlignment w:val="top"/>
        <w:divId w:val="154077734"/>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337D95E8" w14:textId="77777777">
        <w:trPr>
          <w:divId w:val="245850132"/>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63D3129A"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73ECB7B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t>[Attach supporting documents to your response]</w:t>
      </w:r>
      <w:r w:rsidRPr="00E617E7">
        <w:rPr>
          <w:rFonts w:ascii="Calibri" w:eastAsia="Times New Roman" w:hAnsi="Calibri" w:cs="Calibri"/>
          <w:color w:val="000000"/>
        </w:rPr>
        <w:br w:type="page"/>
      </w:r>
    </w:p>
    <w:p w14:paraId="5B5046BC"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Transition demand interfaces</w:t>
      </w:r>
    </w:p>
    <w:p w14:paraId="31B68C1D" w14:textId="77777777" w:rsidR="00BC25F6" w:rsidRPr="00E617E7" w:rsidRDefault="00BC25F6">
      <w:pPr>
        <w:pStyle w:val="Heading3"/>
        <w:divId w:val="634719835"/>
        <w:rPr>
          <w:rFonts w:ascii="Calibri" w:eastAsia="Times New Roman" w:hAnsi="Calibri" w:cs="Calibri"/>
          <w:color w:val="000000"/>
        </w:rPr>
      </w:pPr>
      <w:r w:rsidRPr="00E617E7">
        <w:rPr>
          <w:rStyle w:val="question-number"/>
          <w:rFonts w:ascii="Calibri" w:eastAsia="Times New Roman" w:hAnsi="Calibri" w:cs="Calibri"/>
          <w:color w:val="000000"/>
        </w:rPr>
        <w:t>43.</w:t>
      </w:r>
      <w:r w:rsidRPr="00E617E7">
        <w:rPr>
          <w:rFonts w:ascii="Calibri" w:eastAsia="Times New Roman" w:hAnsi="Calibri" w:cs="Calibri"/>
          <w:color w:val="000000"/>
        </w:rPr>
        <w:t xml:space="preserve"> In your view, should standards be established for transition demand interfaces across different vehicle makes and models?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6555"/>
      </w:tblGrid>
      <w:tr w:rsidR="00BC25F6" w:rsidRPr="00E617E7" w14:paraId="55B6192B" w14:textId="77777777">
        <w:trPr>
          <w:divId w:val="634719835"/>
          <w:trHeight w:val="225"/>
          <w:tblCellSpacing w:w="12" w:type="dxa"/>
        </w:trPr>
        <w:tc>
          <w:tcPr>
            <w:tcW w:w="225" w:type="dxa"/>
            <w:tcMar>
              <w:top w:w="75" w:type="dxa"/>
              <w:left w:w="75" w:type="dxa"/>
              <w:bottom w:w="75" w:type="dxa"/>
              <w:right w:w="75" w:type="dxa"/>
            </w:tcMar>
            <w:hideMark/>
          </w:tcPr>
          <w:p w14:paraId="432A0B0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3EF4F05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59200117" w14:textId="77777777">
        <w:trPr>
          <w:divId w:val="634719835"/>
          <w:trHeight w:val="225"/>
          <w:tblCellSpacing w:w="12" w:type="dxa"/>
        </w:trPr>
        <w:tc>
          <w:tcPr>
            <w:tcW w:w="225" w:type="dxa"/>
            <w:tcMar>
              <w:top w:w="75" w:type="dxa"/>
              <w:left w:w="75" w:type="dxa"/>
              <w:bottom w:w="75" w:type="dxa"/>
              <w:right w:w="75" w:type="dxa"/>
            </w:tcMar>
            <w:hideMark/>
          </w:tcPr>
          <w:p w14:paraId="45F06A5A"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332CCF7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r>
      <w:tr w:rsidR="00BC25F6" w:rsidRPr="00E617E7" w14:paraId="7EAA69E5" w14:textId="77777777">
        <w:trPr>
          <w:divId w:val="634719835"/>
          <w:trHeight w:val="225"/>
          <w:tblCellSpacing w:w="12" w:type="dxa"/>
        </w:trPr>
        <w:tc>
          <w:tcPr>
            <w:tcW w:w="225" w:type="dxa"/>
            <w:tcMar>
              <w:top w:w="75" w:type="dxa"/>
              <w:left w:w="75" w:type="dxa"/>
              <w:bottom w:w="75" w:type="dxa"/>
              <w:right w:w="75" w:type="dxa"/>
            </w:tcMar>
            <w:hideMark/>
          </w:tcPr>
          <w:p w14:paraId="3BD6A8A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351195B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‘No-user-in-charge operator (NUICO) licensing’)</w:t>
            </w:r>
          </w:p>
        </w:tc>
      </w:tr>
    </w:tbl>
    <w:p w14:paraId="6AAD682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981AB03"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Transition demand interfaces reasoning</w:t>
      </w:r>
    </w:p>
    <w:p w14:paraId="1E8A5BD2" w14:textId="77777777" w:rsidR="00BC25F6" w:rsidRPr="00E617E7" w:rsidRDefault="00BC25F6">
      <w:pPr>
        <w:pStyle w:val="Heading3"/>
        <w:divId w:val="1527132296"/>
        <w:rPr>
          <w:rFonts w:ascii="Calibri" w:eastAsia="Times New Roman" w:hAnsi="Calibri" w:cs="Calibri"/>
          <w:color w:val="000000"/>
        </w:rPr>
      </w:pPr>
      <w:r w:rsidRPr="00E617E7">
        <w:rPr>
          <w:rStyle w:val="question-number"/>
          <w:rFonts w:ascii="Calibri" w:eastAsia="Times New Roman" w:hAnsi="Calibri" w:cs="Calibri"/>
          <w:color w:val="000000"/>
        </w:rPr>
        <w:t>44.</w:t>
      </w:r>
      <w:r w:rsidRPr="00E617E7">
        <w:rPr>
          <w:rFonts w:ascii="Calibri" w:eastAsia="Times New Roman" w:hAnsi="Calibri" w:cs="Calibri"/>
          <w:color w:val="000000"/>
        </w:rPr>
        <w:t xml:space="preserve"> Why (providing evidence if possible)?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11A11240" w14:textId="77777777">
        <w:trPr>
          <w:divId w:val="1527132296"/>
          <w:tblCellSpacing w:w="12" w:type="dxa"/>
        </w:trPr>
        <w:tc>
          <w:tcPr>
            <w:tcW w:w="0" w:type="auto"/>
            <w:vAlign w:val="center"/>
            <w:hideMark/>
          </w:tcPr>
          <w:p w14:paraId="3CF156F0" w14:textId="77777777" w:rsidR="00BC25F6" w:rsidRPr="00E617E7" w:rsidRDefault="00BC25F6">
            <w:pPr>
              <w:rPr>
                <w:rFonts w:ascii="Calibri" w:eastAsia="Times New Roman" w:hAnsi="Calibri" w:cs="Calibri"/>
                <w:color w:val="000000"/>
              </w:rPr>
            </w:pPr>
          </w:p>
        </w:tc>
      </w:tr>
    </w:tbl>
    <w:p w14:paraId="6B45EBA7" w14:textId="77777777" w:rsidR="00BC25F6" w:rsidRPr="00E617E7" w:rsidRDefault="00BC25F6">
      <w:pPr>
        <w:textAlignment w:val="top"/>
        <w:divId w:val="201789091"/>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46A67775" w14:textId="77777777">
        <w:trPr>
          <w:divId w:val="1527132296"/>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46E4DAA"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7B41915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t>[Attach supporting documentation to your response]</w:t>
      </w:r>
      <w:r w:rsidRPr="00E617E7">
        <w:rPr>
          <w:rFonts w:ascii="Calibri" w:eastAsia="Times New Roman" w:hAnsi="Calibri" w:cs="Calibri"/>
          <w:color w:val="000000"/>
        </w:rPr>
        <w:br w:type="page"/>
      </w:r>
    </w:p>
    <w:p w14:paraId="1D721F56"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No-user-in-charge operator (NUICO) licensing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37C9868B" w14:textId="77777777">
        <w:trPr>
          <w:divId w:val="1656180001"/>
          <w:tblCellSpacing w:w="12" w:type="dxa"/>
        </w:trPr>
        <w:tc>
          <w:tcPr>
            <w:tcW w:w="0" w:type="auto"/>
            <w:vAlign w:val="center"/>
            <w:hideMark/>
          </w:tcPr>
          <w:p w14:paraId="3E28E09D" w14:textId="77777777" w:rsidR="00BC25F6" w:rsidRPr="00E617E7" w:rsidRDefault="00BC25F6">
            <w:pPr>
              <w:pStyle w:val="NormalWeb"/>
              <w:divId w:val="1538004564"/>
              <w:rPr>
                <w:rFonts w:ascii="Calibri" w:hAnsi="Calibri" w:cs="Calibri"/>
                <w:color w:val="000000"/>
              </w:rPr>
            </w:pPr>
            <w:r w:rsidRPr="00E617E7">
              <w:rPr>
                <w:rFonts w:ascii="Calibri" w:hAnsi="Calibri" w:cs="Calibri"/>
                <w:color w:val="000000"/>
              </w:rPr>
              <w:t>The AV act grants the government the power to make provision for the licensing of persons as no-user-in-charge operators (NUICOs). NUICOs will be responsible for overseeing journeys by vehicles with an authorised no-user-in-charge (NUIC) feature when, at any point, that feature is engaged or there is no individual in the vehicle who is exercising control.  </w:t>
            </w:r>
          </w:p>
          <w:p w14:paraId="413DAD9E" w14:textId="77777777" w:rsidR="00BC25F6" w:rsidRPr="00E617E7" w:rsidRDefault="00BC25F6">
            <w:pPr>
              <w:pStyle w:val="NormalWeb"/>
              <w:divId w:val="1538004564"/>
              <w:rPr>
                <w:rFonts w:ascii="Calibri" w:hAnsi="Calibri" w:cs="Calibri"/>
                <w:color w:val="000000"/>
              </w:rPr>
            </w:pPr>
            <w:r w:rsidRPr="00E617E7">
              <w:rPr>
                <w:rFonts w:ascii="Calibri" w:hAnsi="Calibri" w:cs="Calibri"/>
                <w:color w:val="000000"/>
              </w:rPr>
              <w:t xml:space="preserve">NUIC journeys could be undertaken by a range of vehicles for a range of purposes. For example, automated light and heavy goods vehicles may be used to make deliveries and </w:t>
            </w:r>
            <w:r w:rsidRPr="00E617E7">
              <w:rPr>
                <w:rFonts w:ascii="Calibri" w:hAnsi="Calibri" w:cs="Calibri"/>
                <w:color w:val="000000"/>
                <w:highlight w:val="yellow"/>
              </w:rPr>
              <w:t>automated cars, shuttles and buses may be used to carry passengers</w:t>
            </w:r>
            <w:r w:rsidRPr="00E617E7">
              <w:rPr>
                <w:rFonts w:ascii="Calibri" w:hAnsi="Calibri" w:cs="Calibri"/>
                <w:color w:val="000000"/>
              </w:rPr>
              <w:t>. Vehicles with NUIC features may have other functions such as sweeping roads, acting as mobile traffic signs, or providing automated valet parking.  </w:t>
            </w:r>
          </w:p>
          <w:p w14:paraId="763A6448" w14:textId="77777777" w:rsidR="00BC25F6" w:rsidRPr="00E617E7" w:rsidRDefault="00BC25F6">
            <w:pPr>
              <w:pStyle w:val="NormalWeb"/>
              <w:divId w:val="1538004564"/>
              <w:rPr>
                <w:rFonts w:ascii="Calibri" w:hAnsi="Calibri" w:cs="Calibri"/>
                <w:color w:val="000000"/>
              </w:rPr>
            </w:pPr>
            <w:r w:rsidRPr="00E617E7">
              <w:rPr>
                <w:rFonts w:ascii="Calibri" w:hAnsi="Calibri" w:cs="Calibri"/>
                <w:color w:val="000000"/>
              </w:rPr>
              <w:t>The licensing scheme will give NUICOs responsibility for detecting and responding to problems arising during NUIC journeys, imposing requirements in connection with those journeys and the vehicles that undertake them. Potential problems include, but are not limited to, the:</w:t>
            </w:r>
          </w:p>
          <w:p w14:paraId="39260ED9" w14:textId="77777777" w:rsidR="00BC25F6" w:rsidRPr="00E617E7" w:rsidRDefault="00BC25F6">
            <w:pPr>
              <w:numPr>
                <w:ilvl w:val="0"/>
                <w:numId w:val="6"/>
              </w:numPr>
              <w:spacing w:before="100" w:beforeAutospacing="1" w:after="100" w:afterAutospacing="1"/>
              <w:divId w:val="1538004564"/>
              <w:rPr>
                <w:rFonts w:ascii="Calibri" w:eastAsia="Times New Roman" w:hAnsi="Calibri" w:cs="Calibri"/>
                <w:color w:val="000000"/>
              </w:rPr>
            </w:pPr>
            <w:r w:rsidRPr="00E617E7">
              <w:rPr>
                <w:rFonts w:ascii="Calibri" w:eastAsia="Times New Roman" w:hAnsi="Calibri" w:cs="Calibri"/>
                <w:color w:val="000000"/>
              </w:rPr>
              <w:t>maintenance needs of the vehicle</w:t>
            </w:r>
          </w:p>
          <w:p w14:paraId="04147BDE" w14:textId="77777777" w:rsidR="00BC25F6" w:rsidRPr="00E617E7" w:rsidRDefault="00BC25F6">
            <w:pPr>
              <w:numPr>
                <w:ilvl w:val="0"/>
                <w:numId w:val="6"/>
              </w:numPr>
              <w:spacing w:before="100" w:beforeAutospacing="1" w:after="100" w:afterAutospacing="1"/>
              <w:divId w:val="1538004564"/>
              <w:rPr>
                <w:rFonts w:ascii="Calibri" w:eastAsia="Times New Roman" w:hAnsi="Calibri" w:cs="Calibri"/>
                <w:color w:val="000000"/>
              </w:rPr>
            </w:pPr>
            <w:r w:rsidRPr="00E617E7">
              <w:rPr>
                <w:rFonts w:ascii="Calibri" w:eastAsia="Times New Roman" w:hAnsi="Calibri" w:cs="Calibri"/>
                <w:color w:val="000000"/>
              </w:rPr>
              <w:t>limitations of the automated driving system</w:t>
            </w:r>
          </w:p>
          <w:p w14:paraId="20E0AFBE" w14:textId="77777777" w:rsidR="00BC25F6" w:rsidRPr="00E617E7" w:rsidRDefault="00BC25F6">
            <w:pPr>
              <w:numPr>
                <w:ilvl w:val="0"/>
                <w:numId w:val="6"/>
              </w:numPr>
              <w:spacing w:before="100" w:beforeAutospacing="1" w:after="100" w:afterAutospacing="1"/>
              <w:divId w:val="1538004564"/>
              <w:rPr>
                <w:rFonts w:ascii="Calibri" w:eastAsia="Times New Roman" w:hAnsi="Calibri" w:cs="Calibri"/>
                <w:color w:val="000000"/>
              </w:rPr>
            </w:pPr>
            <w:r w:rsidRPr="00E617E7">
              <w:rPr>
                <w:rFonts w:ascii="Calibri" w:eastAsia="Times New Roman" w:hAnsi="Calibri" w:cs="Calibri"/>
                <w:color w:val="000000"/>
              </w:rPr>
              <w:t>issues faced by passengers</w:t>
            </w:r>
          </w:p>
          <w:p w14:paraId="66C2D96C" w14:textId="77777777" w:rsidR="00BC25F6" w:rsidRPr="00E617E7" w:rsidRDefault="00BC25F6">
            <w:pPr>
              <w:numPr>
                <w:ilvl w:val="0"/>
                <w:numId w:val="6"/>
              </w:numPr>
              <w:spacing w:before="100" w:beforeAutospacing="1" w:after="100" w:afterAutospacing="1"/>
              <w:divId w:val="1538004564"/>
              <w:rPr>
                <w:rFonts w:ascii="Calibri" w:eastAsia="Times New Roman" w:hAnsi="Calibri" w:cs="Calibri"/>
                <w:color w:val="000000"/>
              </w:rPr>
            </w:pPr>
            <w:r w:rsidRPr="00E617E7">
              <w:rPr>
                <w:rFonts w:ascii="Calibri" w:eastAsia="Times New Roman" w:hAnsi="Calibri" w:cs="Calibri"/>
                <w:color w:val="000000"/>
              </w:rPr>
              <w:t>issues with vehicle loads</w:t>
            </w:r>
          </w:p>
          <w:p w14:paraId="5C1BF66C" w14:textId="77777777" w:rsidR="00BC25F6" w:rsidRPr="00E617E7" w:rsidRDefault="00BC25F6">
            <w:pPr>
              <w:numPr>
                <w:ilvl w:val="0"/>
                <w:numId w:val="6"/>
              </w:numPr>
              <w:spacing w:before="100" w:beforeAutospacing="1" w:after="100" w:afterAutospacing="1"/>
              <w:divId w:val="1538004564"/>
              <w:rPr>
                <w:rFonts w:ascii="Calibri" w:eastAsia="Times New Roman" w:hAnsi="Calibri" w:cs="Calibri"/>
                <w:color w:val="000000"/>
              </w:rPr>
            </w:pPr>
            <w:r w:rsidRPr="00E617E7">
              <w:rPr>
                <w:rFonts w:ascii="Calibri" w:eastAsia="Times New Roman" w:hAnsi="Calibri" w:cs="Calibri"/>
                <w:color w:val="000000"/>
              </w:rPr>
              <w:t>emergency situations which may necessitate interaction with the public or authorities </w:t>
            </w:r>
          </w:p>
        </w:tc>
      </w:tr>
    </w:tbl>
    <w:p w14:paraId="493B5F42" w14:textId="77777777" w:rsidR="00BC25F6" w:rsidRPr="00E617E7" w:rsidRDefault="00BC25F6">
      <w:pPr>
        <w:pStyle w:val="Heading3"/>
        <w:divId w:val="1723942973"/>
        <w:rPr>
          <w:rFonts w:ascii="Calibri" w:eastAsia="Times New Roman" w:hAnsi="Calibri" w:cs="Calibri"/>
          <w:color w:val="000000"/>
        </w:rPr>
      </w:pPr>
      <w:r w:rsidRPr="00E617E7">
        <w:rPr>
          <w:rStyle w:val="question-number"/>
          <w:rFonts w:ascii="Calibri" w:eastAsia="Times New Roman" w:hAnsi="Calibri" w:cs="Calibri"/>
          <w:color w:val="000000"/>
        </w:rPr>
        <w:t>45.</w:t>
      </w:r>
      <w:r w:rsidRPr="00E617E7">
        <w:rPr>
          <w:rFonts w:ascii="Calibri" w:eastAsia="Times New Roman" w:hAnsi="Calibri" w:cs="Calibri"/>
          <w:color w:val="000000"/>
        </w:rPr>
        <w:t xml:space="preserve"> In your view what, if anything, should be considered when assessing whether a NUICO licence applicant is of good: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796"/>
        <w:gridCol w:w="6084"/>
      </w:tblGrid>
      <w:tr w:rsidR="00BC25F6" w:rsidRPr="00E617E7" w14:paraId="6127C9F9" w14:textId="77777777">
        <w:trPr>
          <w:divId w:val="1723942973"/>
          <w:tblCellSpacing w:w="12" w:type="dxa"/>
        </w:trPr>
        <w:tc>
          <w:tcPr>
            <w:tcW w:w="0" w:type="auto"/>
            <w:tcMar>
              <w:top w:w="105" w:type="dxa"/>
              <w:left w:w="24" w:type="dxa"/>
              <w:bottom w:w="24" w:type="dxa"/>
              <w:right w:w="24" w:type="dxa"/>
            </w:tcMar>
            <w:hideMark/>
          </w:tcPr>
          <w:p w14:paraId="05C23BE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repute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47FB713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77FAC23" w14:textId="60719447" w:rsidR="00BC25F6" w:rsidRPr="00E617E7" w:rsidRDefault="00475869">
                  <w:pPr>
                    <w:rPr>
                      <w:rFonts w:ascii="Calibri" w:eastAsia="Times New Roman" w:hAnsi="Calibri" w:cs="Calibri"/>
                      <w:color w:val="000000"/>
                    </w:rPr>
                  </w:pPr>
                  <w:r>
                    <w:rPr>
                      <w:rFonts w:ascii="Calibri" w:eastAsia="Times New Roman" w:hAnsi="Calibri" w:cs="Calibri"/>
                      <w:color w:val="000000"/>
                    </w:rPr>
                    <w:t xml:space="preserve">The same suitability tests should be applied as for UIC individuals. </w:t>
                  </w:r>
                </w:p>
              </w:tc>
            </w:tr>
          </w:tbl>
          <w:p w14:paraId="14321A4D" w14:textId="77777777" w:rsidR="00BC25F6" w:rsidRPr="00E617E7" w:rsidRDefault="00BC25F6">
            <w:pPr>
              <w:rPr>
                <w:rFonts w:ascii="Calibri" w:eastAsia="Times New Roman" w:hAnsi="Calibri" w:cs="Calibri"/>
                <w:sz w:val="20"/>
                <w:szCs w:val="20"/>
              </w:rPr>
            </w:pPr>
          </w:p>
        </w:tc>
      </w:tr>
      <w:tr w:rsidR="00BC25F6" w:rsidRPr="00E617E7" w14:paraId="04845B5A" w14:textId="77777777">
        <w:trPr>
          <w:divId w:val="1723942973"/>
          <w:tblCellSpacing w:w="12" w:type="dxa"/>
        </w:trPr>
        <w:tc>
          <w:tcPr>
            <w:tcW w:w="0" w:type="auto"/>
            <w:tcMar>
              <w:top w:w="105" w:type="dxa"/>
              <w:left w:w="24" w:type="dxa"/>
              <w:bottom w:w="24" w:type="dxa"/>
              <w:right w:w="24" w:type="dxa"/>
            </w:tcMar>
            <w:hideMark/>
          </w:tcPr>
          <w:p w14:paraId="4E7C32A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financial standing</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4C5568A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DB0A277" w14:textId="77777777" w:rsidR="00BC25F6" w:rsidRPr="00E617E7" w:rsidRDefault="00BC25F6">
                  <w:pPr>
                    <w:rPr>
                      <w:rFonts w:ascii="Calibri" w:eastAsia="Times New Roman" w:hAnsi="Calibri" w:cs="Calibri"/>
                      <w:color w:val="000000"/>
                    </w:rPr>
                  </w:pPr>
                </w:p>
              </w:tc>
            </w:tr>
          </w:tbl>
          <w:p w14:paraId="039BA137" w14:textId="77777777" w:rsidR="00BC25F6" w:rsidRPr="00E617E7" w:rsidRDefault="00BC25F6">
            <w:pPr>
              <w:rPr>
                <w:rFonts w:ascii="Calibri" w:eastAsia="Times New Roman" w:hAnsi="Calibri" w:cs="Calibri"/>
                <w:sz w:val="20"/>
                <w:szCs w:val="20"/>
              </w:rPr>
            </w:pPr>
          </w:p>
        </w:tc>
      </w:tr>
    </w:tbl>
    <w:p w14:paraId="64B1512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01832D9F"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Overseeing NUIC vehicles and journeys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7FCD081F" w14:textId="77777777">
        <w:trPr>
          <w:divId w:val="727192595"/>
          <w:tblCellSpacing w:w="12" w:type="dxa"/>
        </w:trPr>
        <w:tc>
          <w:tcPr>
            <w:tcW w:w="0" w:type="auto"/>
            <w:vAlign w:val="center"/>
            <w:hideMark/>
          </w:tcPr>
          <w:p w14:paraId="2079E82F" w14:textId="77777777" w:rsidR="00BC25F6" w:rsidRPr="00E617E7" w:rsidRDefault="00BC25F6">
            <w:pPr>
              <w:pStyle w:val="NormalWeb"/>
              <w:divId w:val="1587421861"/>
              <w:rPr>
                <w:rFonts w:ascii="Calibri" w:hAnsi="Calibri" w:cs="Calibri"/>
                <w:color w:val="000000"/>
              </w:rPr>
            </w:pPr>
            <w:r w:rsidRPr="00E617E7">
              <w:rPr>
                <w:rFonts w:ascii="Calibri" w:hAnsi="Calibri" w:cs="Calibri"/>
                <w:color w:val="000000"/>
              </w:rPr>
              <w:t>NUICOs will be responsible for overseeing NUIC journeys and the vehicles that undertake them. The responsibility to oversee NUIC journeys could include monitoring their vehicles’ locations, projected journeys, occupancies and loads, and holding general responsibility for their being operated safely. This may also include elements of remote assistance to the automated driving system, or limited remote driving, both of which are considered separately in later sections. </w:t>
            </w:r>
          </w:p>
        </w:tc>
      </w:tr>
    </w:tbl>
    <w:p w14:paraId="77BD89AD" w14:textId="77777777" w:rsidR="00BC25F6" w:rsidRPr="00E617E7" w:rsidRDefault="00BC25F6">
      <w:pPr>
        <w:pStyle w:val="Heading3"/>
        <w:divId w:val="112287043"/>
        <w:rPr>
          <w:rFonts w:ascii="Calibri" w:eastAsia="Times New Roman" w:hAnsi="Calibri" w:cs="Calibri"/>
          <w:color w:val="000000"/>
        </w:rPr>
      </w:pPr>
      <w:r w:rsidRPr="00E617E7">
        <w:rPr>
          <w:rStyle w:val="question-number"/>
          <w:rFonts w:ascii="Calibri" w:eastAsia="Times New Roman" w:hAnsi="Calibri" w:cs="Calibri"/>
          <w:color w:val="000000"/>
        </w:rPr>
        <w:t>46.</w:t>
      </w:r>
      <w:r w:rsidRPr="00E617E7">
        <w:rPr>
          <w:rFonts w:ascii="Calibri" w:eastAsia="Times New Roman" w:hAnsi="Calibri" w:cs="Calibri"/>
          <w:color w:val="000000"/>
        </w:rPr>
        <w:t xml:space="preserve"> In your view, what capabilities should NUICOs generally possess to be able to adequately detect problems arising during NUIC journeys?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BC25F6" w:rsidRPr="00E617E7" w14:paraId="1CDE13EA" w14:textId="77777777">
        <w:trPr>
          <w:divId w:val="112287043"/>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BC25F6" w:rsidRPr="00E617E7" w14:paraId="6902E6B5"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3D57B68C"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F59A365" w14:textId="77777777" w:rsidR="00BC25F6" w:rsidRPr="00E617E7" w:rsidRDefault="00BC25F6">
            <w:pPr>
              <w:rPr>
                <w:rFonts w:ascii="Calibri" w:eastAsia="Times New Roman" w:hAnsi="Calibri" w:cs="Calibri"/>
                <w:sz w:val="20"/>
                <w:szCs w:val="20"/>
              </w:rPr>
            </w:pPr>
          </w:p>
        </w:tc>
      </w:tr>
    </w:tbl>
    <w:p w14:paraId="0EAEB0A8" w14:textId="77777777" w:rsidR="00BC25F6" w:rsidRPr="00E617E7" w:rsidRDefault="00BC25F6">
      <w:pPr>
        <w:pStyle w:val="Heading3"/>
        <w:divId w:val="1246959854"/>
        <w:rPr>
          <w:rFonts w:ascii="Calibri" w:eastAsia="Times New Roman" w:hAnsi="Calibri" w:cs="Calibri"/>
          <w:color w:val="000000"/>
        </w:rPr>
      </w:pPr>
      <w:r w:rsidRPr="00E617E7">
        <w:rPr>
          <w:rStyle w:val="question-number"/>
          <w:rFonts w:ascii="Calibri" w:eastAsia="Times New Roman" w:hAnsi="Calibri" w:cs="Calibri"/>
          <w:color w:val="000000"/>
        </w:rPr>
        <w:t>47.</w:t>
      </w:r>
      <w:r w:rsidRPr="00E617E7">
        <w:rPr>
          <w:rFonts w:ascii="Calibri" w:eastAsia="Times New Roman" w:hAnsi="Calibri" w:cs="Calibri"/>
          <w:color w:val="000000"/>
        </w:rPr>
        <w:t xml:space="preserve"> In your view, what capabilities, if any, other than remotely assisting the automated driving system driving the vehicle should NUICOs generally possess to be able to adequately respond to problems arising during NUIC journeys?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BC25F6" w:rsidRPr="00E617E7" w14:paraId="7AC73F64" w14:textId="77777777">
        <w:trPr>
          <w:divId w:val="1246959854"/>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BC25F6" w:rsidRPr="00E617E7" w14:paraId="681247B0"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5EBBDCCB"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0551304" w14:textId="77777777" w:rsidR="00BC25F6" w:rsidRPr="00E617E7" w:rsidRDefault="00BC25F6">
            <w:pPr>
              <w:rPr>
                <w:rFonts w:ascii="Calibri" w:eastAsia="Times New Roman" w:hAnsi="Calibri" w:cs="Calibri"/>
                <w:sz w:val="20"/>
                <w:szCs w:val="20"/>
              </w:rPr>
            </w:pPr>
          </w:p>
        </w:tc>
      </w:tr>
    </w:tbl>
    <w:p w14:paraId="48D7CF59"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A3A5217"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NUICO considerations for passenger vehicles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2C01975A" w14:textId="77777777" w:rsidTr="00E617E7">
        <w:trPr>
          <w:divId w:val="1280797471"/>
          <w:tblCellSpacing w:w="12" w:type="dxa"/>
        </w:trPr>
        <w:tc>
          <w:tcPr>
            <w:tcW w:w="0" w:type="auto"/>
            <w:shd w:val="clear" w:color="auto" w:fill="FFFF00"/>
            <w:vAlign w:val="center"/>
            <w:hideMark/>
          </w:tcPr>
          <w:p w14:paraId="4A6BFE24" w14:textId="77777777" w:rsidR="00BC25F6" w:rsidRPr="00E617E7" w:rsidRDefault="00BC25F6">
            <w:pPr>
              <w:pStyle w:val="NormalWeb"/>
              <w:divId w:val="5181753"/>
              <w:rPr>
                <w:rFonts w:ascii="Calibri" w:hAnsi="Calibri" w:cs="Calibri"/>
                <w:color w:val="000000"/>
              </w:rPr>
            </w:pPr>
            <w:r w:rsidRPr="00E617E7">
              <w:rPr>
                <w:rFonts w:ascii="Calibri" w:hAnsi="Calibri" w:cs="Calibri"/>
                <w:color w:val="000000"/>
              </w:rPr>
              <w:t xml:space="preserve">Some NUICOs may carry passengers through automated bus-like services, shuttle services or with private-hire-like or taxi-like services. These deployments could be regulated by existing public service vehicle (PSV), private hire vehicle (PHV) or </w:t>
            </w:r>
            <w:r w:rsidRPr="00E617E7">
              <w:rPr>
                <w:rFonts w:ascii="Calibri" w:hAnsi="Calibri" w:cs="Calibri"/>
                <w:color w:val="EE0000"/>
              </w:rPr>
              <w:t xml:space="preserve">taxi licensing schemes, or the forthcoming automated passenger services (APS) permitting scheme. </w:t>
            </w:r>
            <w:r w:rsidRPr="00E617E7">
              <w:rPr>
                <w:rFonts w:ascii="Calibri" w:hAnsi="Calibri" w:cs="Calibri"/>
                <w:color w:val="000000"/>
              </w:rPr>
              <w:t>The automation of passenger services may introduce challenges, for example in relation to detecting passengers’ problems and the provision of passenger assistance, not covered by these schemes. </w:t>
            </w:r>
          </w:p>
        </w:tc>
      </w:tr>
    </w:tbl>
    <w:p w14:paraId="54181D3A" w14:textId="77777777" w:rsidR="00BC25F6" w:rsidRPr="00E617E7" w:rsidRDefault="00BC25F6">
      <w:pPr>
        <w:pStyle w:val="Heading3"/>
        <w:divId w:val="1443652206"/>
        <w:rPr>
          <w:rFonts w:ascii="Calibri" w:eastAsia="Times New Roman" w:hAnsi="Calibri" w:cs="Calibri"/>
          <w:color w:val="000000"/>
        </w:rPr>
      </w:pPr>
      <w:r w:rsidRPr="00E617E7">
        <w:rPr>
          <w:rStyle w:val="question-number"/>
          <w:rFonts w:ascii="Calibri" w:eastAsia="Times New Roman" w:hAnsi="Calibri" w:cs="Calibri"/>
          <w:color w:val="000000"/>
        </w:rPr>
        <w:t>48.</w:t>
      </w:r>
      <w:r w:rsidRPr="00E617E7">
        <w:rPr>
          <w:rFonts w:ascii="Calibri" w:eastAsia="Times New Roman" w:hAnsi="Calibri" w:cs="Calibri"/>
          <w:color w:val="000000"/>
        </w:rPr>
        <w:t xml:space="preserve"> Do you believe you may seek to operate NUIC passenger-carrying vehicles in the future?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8265"/>
      </w:tblGrid>
      <w:tr w:rsidR="00BC25F6" w:rsidRPr="00E617E7" w14:paraId="237B5454" w14:textId="77777777">
        <w:trPr>
          <w:divId w:val="1443652206"/>
          <w:trHeight w:val="225"/>
          <w:tblCellSpacing w:w="12" w:type="dxa"/>
        </w:trPr>
        <w:tc>
          <w:tcPr>
            <w:tcW w:w="225" w:type="dxa"/>
            <w:tcMar>
              <w:top w:w="75" w:type="dxa"/>
              <w:left w:w="75" w:type="dxa"/>
              <w:bottom w:w="75" w:type="dxa"/>
              <w:right w:w="75" w:type="dxa"/>
            </w:tcMar>
            <w:hideMark/>
          </w:tcPr>
          <w:p w14:paraId="3C26297D"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F127E1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27A4C4C5" w14:textId="77777777">
        <w:trPr>
          <w:divId w:val="1443652206"/>
          <w:trHeight w:val="225"/>
          <w:tblCellSpacing w:w="12" w:type="dxa"/>
        </w:trPr>
        <w:tc>
          <w:tcPr>
            <w:tcW w:w="225" w:type="dxa"/>
            <w:tcMar>
              <w:top w:w="75" w:type="dxa"/>
              <w:left w:w="75" w:type="dxa"/>
              <w:bottom w:w="75" w:type="dxa"/>
              <w:right w:w="75" w:type="dxa"/>
            </w:tcMar>
            <w:hideMark/>
          </w:tcPr>
          <w:p w14:paraId="4D5EE18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BFF9931"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 (Go to ‘Additional NUICO requirements for passenger carrying services’)</w:t>
            </w:r>
          </w:p>
        </w:tc>
      </w:tr>
      <w:tr w:rsidR="00BC25F6" w:rsidRPr="00E617E7" w14:paraId="6E4D67BB" w14:textId="77777777">
        <w:trPr>
          <w:divId w:val="1443652206"/>
          <w:trHeight w:val="225"/>
          <w:tblCellSpacing w:w="12" w:type="dxa"/>
        </w:trPr>
        <w:tc>
          <w:tcPr>
            <w:tcW w:w="225" w:type="dxa"/>
            <w:tcMar>
              <w:top w:w="75" w:type="dxa"/>
              <w:left w:w="75" w:type="dxa"/>
              <w:bottom w:w="75" w:type="dxa"/>
              <w:right w:w="75" w:type="dxa"/>
            </w:tcMar>
            <w:hideMark/>
          </w:tcPr>
          <w:p w14:paraId="771D767B"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057406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‘Additional NUICO requirements for passenger carrying services’)</w:t>
            </w:r>
          </w:p>
        </w:tc>
      </w:tr>
    </w:tbl>
    <w:p w14:paraId="2A916E5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2843C253"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Services and types of vehicles</w:t>
      </w:r>
    </w:p>
    <w:p w14:paraId="4A82AA24" w14:textId="77777777" w:rsidR="00BC25F6" w:rsidRPr="00E617E7" w:rsidRDefault="00BC25F6">
      <w:pPr>
        <w:pStyle w:val="Heading3"/>
        <w:divId w:val="694382425"/>
        <w:rPr>
          <w:rFonts w:ascii="Calibri" w:eastAsia="Times New Roman" w:hAnsi="Calibri" w:cs="Calibri"/>
          <w:color w:val="000000"/>
        </w:rPr>
      </w:pPr>
      <w:r w:rsidRPr="00E617E7">
        <w:rPr>
          <w:rStyle w:val="question-number"/>
          <w:rFonts w:ascii="Calibri" w:eastAsia="Times New Roman" w:hAnsi="Calibri" w:cs="Calibri"/>
          <w:color w:val="000000"/>
        </w:rPr>
        <w:t>49.</w:t>
      </w:r>
      <w:r w:rsidRPr="00E617E7">
        <w:rPr>
          <w:rFonts w:ascii="Calibri" w:eastAsia="Times New Roman" w:hAnsi="Calibri" w:cs="Calibri"/>
          <w:color w:val="000000"/>
        </w:rPr>
        <w:t xml:space="preserve"> What kind of service and types of vehicles would you be most likely to operate in the future?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BC25F6" w:rsidRPr="00E617E7" w14:paraId="71EF44D5" w14:textId="77777777">
        <w:trPr>
          <w:divId w:val="694382425"/>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BC25F6" w:rsidRPr="00E617E7" w14:paraId="74D04106"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11C60591"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745B699B" w14:textId="77777777" w:rsidR="00BC25F6" w:rsidRPr="00E617E7" w:rsidRDefault="00BC25F6">
            <w:pPr>
              <w:rPr>
                <w:rFonts w:ascii="Calibri" w:eastAsia="Times New Roman" w:hAnsi="Calibri" w:cs="Calibri"/>
                <w:sz w:val="20"/>
                <w:szCs w:val="20"/>
              </w:rPr>
            </w:pPr>
          </w:p>
        </w:tc>
      </w:tr>
    </w:tbl>
    <w:p w14:paraId="7C1EE098" w14:textId="5AB41153" w:rsidR="00BC25F6" w:rsidRPr="00E617E7" w:rsidRDefault="00BC25F6" w:rsidP="00E617E7">
      <w:pPr>
        <w:rPr>
          <w:rFonts w:ascii="Calibri" w:eastAsia="Times New Roman" w:hAnsi="Calibri" w:cs="Calibri"/>
          <w:color w:val="FFFFFF"/>
        </w:rPr>
      </w:pPr>
      <w:r w:rsidRPr="00E617E7">
        <w:rPr>
          <w:rFonts w:ascii="Calibri" w:eastAsia="Times New Roman" w:hAnsi="Calibri" w:cs="Calibri"/>
          <w:color w:val="000000"/>
        </w:rPr>
        <w:br w:type="page"/>
      </w:r>
      <w:r w:rsidRPr="00E617E7">
        <w:rPr>
          <w:rFonts w:ascii="Calibri" w:eastAsia="Times New Roman" w:hAnsi="Calibri" w:cs="Calibri"/>
          <w:color w:val="FFFFFF"/>
        </w:rPr>
        <w:lastRenderedPageBreak/>
        <w:t>Additional NUICO requirements for passenger carrying services</w:t>
      </w:r>
    </w:p>
    <w:p w14:paraId="479B32BD" w14:textId="77777777" w:rsidR="00BC25F6" w:rsidRPr="00E617E7" w:rsidRDefault="00BC25F6" w:rsidP="00E617E7">
      <w:pPr>
        <w:pStyle w:val="Heading3"/>
        <w:shd w:val="clear" w:color="auto" w:fill="FFFF00"/>
        <w:divId w:val="2130201747"/>
        <w:rPr>
          <w:rFonts w:ascii="Calibri" w:eastAsia="Times New Roman" w:hAnsi="Calibri" w:cs="Calibri"/>
          <w:color w:val="000000"/>
        </w:rPr>
      </w:pPr>
      <w:r w:rsidRPr="00E617E7">
        <w:rPr>
          <w:rStyle w:val="question-number"/>
          <w:rFonts w:ascii="Calibri" w:eastAsia="Times New Roman" w:hAnsi="Calibri" w:cs="Calibri"/>
          <w:color w:val="000000"/>
        </w:rPr>
        <w:t>50.</w:t>
      </w:r>
      <w:r w:rsidRPr="00E617E7">
        <w:rPr>
          <w:rFonts w:ascii="Calibri" w:eastAsia="Times New Roman" w:hAnsi="Calibri" w:cs="Calibri"/>
          <w:color w:val="000000"/>
        </w:rPr>
        <w:t xml:space="preserve"> In your view, what requirements, if any, should be put in place for NUIC vehicles which carry passengers in addition to the requirements in existing schemes?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BC25F6" w:rsidRPr="00E617E7" w14:paraId="270B790B" w14:textId="77777777">
        <w:trPr>
          <w:divId w:val="2130201747"/>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BC25F6" w:rsidRPr="00E617E7" w14:paraId="2F530A54"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360CA0BB" w14:textId="77777777" w:rsidR="00475869" w:rsidRDefault="00BC25F6" w:rsidP="00475869">
                  <w:pPr>
                    <w:rPr>
                      <w:rFonts w:ascii="Calibri" w:eastAsia="Times New Roman" w:hAnsi="Calibri" w:cs="Calibri"/>
                      <w:color w:val="000000"/>
                    </w:rPr>
                  </w:pPr>
                  <w:r w:rsidRPr="00E617E7">
                    <w:rPr>
                      <w:rFonts w:ascii="Calibri" w:eastAsia="Times New Roman" w:hAnsi="Calibri" w:cs="Calibri"/>
                      <w:color w:val="000000"/>
                    </w:rPr>
                    <w:br/>
                  </w:r>
                  <w:r w:rsidR="00475869">
                    <w:rPr>
                      <w:rFonts w:ascii="Calibri" w:eastAsia="Times New Roman" w:hAnsi="Calibri" w:cs="Calibri"/>
                      <w:color w:val="000000"/>
                    </w:rPr>
                    <w:t>Any vehicle proposed to be used to carry passengers, must be able to identify capacity limits and ensure these are complied with.</w:t>
                  </w:r>
                </w:p>
                <w:p w14:paraId="1D7EFF7A" w14:textId="77777777" w:rsidR="00475869" w:rsidRDefault="00475869" w:rsidP="00475869">
                  <w:pPr>
                    <w:rPr>
                      <w:rFonts w:ascii="Calibri" w:eastAsia="Times New Roman" w:hAnsi="Calibri" w:cs="Calibri"/>
                      <w:color w:val="000000"/>
                    </w:rPr>
                  </w:pPr>
                </w:p>
                <w:p w14:paraId="330D778C" w14:textId="57D7D7FE" w:rsidR="00957EC1" w:rsidRDefault="00957EC1" w:rsidP="00475869">
                  <w:pPr>
                    <w:spacing w:after="240"/>
                    <w:rPr>
                      <w:rFonts w:ascii="Calibri" w:eastAsia="Times New Roman" w:hAnsi="Calibri" w:cs="Calibri"/>
                      <w:color w:val="000000"/>
                    </w:rPr>
                  </w:pPr>
                  <w:r>
                    <w:rPr>
                      <w:rFonts w:ascii="Calibri" w:eastAsia="Times New Roman" w:hAnsi="Calibri" w:cs="Calibri"/>
                      <w:color w:val="000000"/>
                    </w:rPr>
                    <w:t>There are significant concerns about safeguarding in vehicles where there is no driver and no UIC.  Opportunities to identify potential exploitation, or other criminal intent (potential hostile reconnaissance for example) will be lost, as will opportunities to assist passengers with vulnerability through age, illness or disability.</w:t>
                  </w:r>
                </w:p>
                <w:p w14:paraId="6FFC628C" w14:textId="7356B615" w:rsidR="00475869" w:rsidRDefault="00957EC1" w:rsidP="00475869">
                  <w:pPr>
                    <w:spacing w:after="240"/>
                    <w:rPr>
                      <w:rFonts w:ascii="Calibri" w:eastAsia="Times New Roman" w:hAnsi="Calibri" w:cs="Calibri"/>
                      <w:color w:val="000000"/>
                    </w:rPr>
                  </w:pPr>
                  <w:r>
                    <w:rPr>
                      <w:rFonts w:ascii="Calibri" w:eastAsia="Times New Roman" w:hAnsi="Calibri" w:cs="Calibri"/>
                      <w:color w:val="000000"/>
                    </w:rPr>
                    <w:t>W</w:t>
                  </w:r>
                  <w:r w:rsidR="00475869">
                    <w:rPr>
                      <w:rFonts w:ascii="Calibri" w:eastAsia="Times New Roman" w:hAnsi="Calibri" w:cs="Calibri"/>
                      <w:color w:val="000000"/>
                    </w:rPr>
                    <w:t>e consider that in-vehicle CCTV systems with audio and visual recording (which should be operated at all times while the vehicle is carrying passengers) are essential to provide a measure of protection and a deterrent to crime by those using the vehicle.  In addition, there should be some means of passengers flagging potential issues (by means of a panic button or similar)</w:t>
                  </w:r>
                  <w:r>
                    <w:rPr>
                      <w:rFonts w:ascii="Calibri" w:eastAsia="Times New Roman" w:hAnsi="Calibri" w:cs="Calibri"/>
                      <w:color w:val="000000"/>
                    </w:rPr>
                    <w:t xml:space="preserve"> which would serve to highlight to operators the potential problem (although they would be effectively impotent to act other than to alert the police or other emergency services)</w:t>
                  </w:r>
                  <w:r w:rsidR="00475869">
                    <w:rPr>
                      <w:rFonts w:ascii="Calibri" w:eastAsia="Times New Roman" w:hAnsi="Calibri" w:cs="Calibri"/>
                      <w:color w:val="000000"/>
                    </w:rPr>
                    <w:t>.</w:t>
                  </w:r>
                </w:p>
                <w:p w14:paraId="3322300F" w14:textId="076449A1" w:rsidR="00475869" w:rsidRDefault="00475869" w:rsidP="00475869">
                  <w:pPr>
                    <w:spacing w:after="240"/>
                    <w:rPr>
                      <w:rFonts w:ascii="Calibri" w:eastAsia="Times New Roman" w:hAnsi="Calibri" w:cs="Calibri"/>
                      <w:color w:val="000000"/>
                    </w:rPr>
                  </w:pPr>
                  <w:r>
                    <w:rPr>
                      <w:rFonts w:ascii="Calibri" w:eastAsia="Times New Roman" w:hAnsi="Calibri" w:cs="Calibri"/>
                      <w:color w:val="000000"/>
                    </w:rPr>
                    <w:t>For passenger carrying vehicles, it is essential that the authorisation procedure includes suitability checks (DBS, barred lists etc) for any person who may be in charge of the vehicle (remotely or UIC) while it is carrying passengers.  This is a key safeguarding element.</w:t>
                  </w:r>
                </w:p>
                <w:p w14:paraId="27F64F75" w14:textId="419A7668" w:rsidR="00BC25F6" w:rsidRPr="00E617E7" w:rsidRDefault="00475869" w:rsidP="00475869">
                  <w:pPr>
                    <w:spacing w:after="240"/>
                    <w:rPr>
                      <w:rFonts w:ascii="Calibri" w:eastAsia="Times New Roman" w:hAnsi="Calibri" w:cs="Calibri"/>
                      <w:color w:val="000000"/>
                    </w:rPr>
                  </w:pPr>
                  <w:r>
                    <w:rPr>
                      <w:rFonts w:ascii="Calibri" w:eastAsia="Times New Roman" w:hAnsi="Calibri" w:cs="Calibri"/>
                      <w:color w:val="000000"/>
                    </w:rPr>
                    <w:t>It is strongly recommended that links are established with the NR3S which is a national register for revocations and refusals of taxi and private hire licences.</w:t>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p>
              </w:tc>
            </w:tr>
          </w:tbl>
          <w:p w14:paraId="1FC015A7" w14:textId="77777777" w:rsidR="00BC25F6" w:rsidRPr="00E617E7" w:rsidRDefault="00BC25F6">
            <w:pPr>
              <w:rPr>
                <w:rFonts w:ascii="Calibri" w:eastAsia="Times New Roman" w:hAnsi="Calibri" w:cs="Calibri"/>
                <w:sz w:val="20"/>
                <w:szCs w:val="20"/>
              </w:rPr>
            </w:pP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56154735" w14:textId="77777777">
        <w:trPr>
          <w:tblCellSpacing w:w="12" w:type="dxa"/>
        </w:trPr>
        <w:tc>
          <w:tcPr>
            <w:tcW w:w="0" w:type="auto"/>
            <w:vAlign w:val="center"/>
            <w:hideMark/>
          </w:tcPr>
          <w:p w14:paraId="7E2F5882" w14:textId="77777777" w:rsidR="00BC25F6" w:rsidRPr="00E617E7" w:rsidRDefault="00BC25F6">
            <w:pPr>
              <w:pStyle w:val="NormalWeb"/>
              <w:divId w:val="508982369"/>
              <w:rPr>
                <w:rFonts w:ascii="Calibri" w:hAnsi="Calibri" w:cs="Calibri"/>
                <w:color w:val="000000"/>
              </w:rPr>
            </w:pPr>
            <w:r w:rsidRPr="00E617E7">
              <w:rPr>
                <w:rFonts w:ascii="Calibri" w:hAnsi="Calibri" w:cs="Calibri"/>
                <w:color w:val="000000"/>
              </w:rPr>
              <w:t>We are now asking how operators and authorities should seek to prevent and respond to crimes committed within a NUIC passenger vehicle. These crimes may include for example:</w:t>
            </w:r>
          </w:p>
          <w:p w14:paraId="7963784C" w14:textId="77777777" w:rsidR="00BC25F6" w:rsidRPr="00E617E7" w:rsidRDefault="00BC25F6">
            <w:pPr>
              <w:numPr>
                <w:ilvl w:val="0"/>
                <w:numId w:val="7"/>
              </w:numPr>
              <w:spacing w:before="100" w:beforeAutospacing="1" w:after="100" w:afterAutospacing="1"/>
              <w:divId w:val="508982369"/>
              <w:rPr>
                <w:rFonts w:ascii="Calibri" w:eastAsia="Times New Roman" w:hAnsi="Calibri" w:cs="Calibri"/>
                <w:color w:val="000000"/>
              </w:rPr>
            </w:pPr>
            <w:r w:rsidRPr="00E617E7">
              <w:rPr>
                <w:rFonts w:ascii="Calibri" w:eastAsia="Times New Roman" w:hAnsi="Calibri" w:cs="Calibri"/>
                <w:color w:val="000000"/>
              </w:rPr>
              <w:t>taking illegal drugs</w:t>
            </w:r>
          </w:p>
          <w:p w14:paraId="780AEC39" w14:textId="77777777" w:rsidR="00BC25F6" w:rsidRPr="00E617E7" w:rsidRDefault="00BC25F6">
            <w:pPr>
              <w:numPr>
                <w:ilvl w:val="0"/>
                <w:numId w:val="7"/>
              </w:numPr>
              <w:spacing w:before="100" w:beforeAutospacing="1" w:after="100" w:afterAutospacing="1"/>
              <w:divId w:val="508982369"/>
              <w:rPr>
                <w:rFonts w:ascii="Calibri" w:eastAsia="Times New Roman" w:hAnsi="Calibri" w:cs="Calibri"/>
                <w:color w:val="000000"/>
              </w:rPr>
            </w:pPr>
            <w:r w:rsidRPr="00E617E7">
              <w:rPr>
                <w:rFonts w:ascii="Calibri" w:eastAsia="Times New Roman" w:hAnsi="Calibri" w:cs="Calibri"/>
                <w:color w:val="000000"/>
              </w:rPr>
              <w:t>sexual assault</w:t>
            </w:r>
          </w:p>
        </w:tc>
      </w:tr>
    </w:tbl>
    <w:p w14:paraId="0959A9E1" w14:textId="77777777" w:rsidR="00BC25F6" w:rsidRPr="00E617E7" w:rsidRDefault="00BC25F6">
      <w:pPr>
        <w:pStyle w:val="Heading3"/>
        <w:divId w:val="1206872874"/>
        <w:rPr>
          <w:rFonts w:ascii="Calibri" w:eastAsia="Times New Roman" w:hAnsi="Calibri" w:cs="Calibri"/>
          <w:color w:val="000000"/>
        </w:rPr>
      </w:pPr>
      <w:r w:rsidRPr="00E617E7">
        <w:rPr>
          <w:rStyle w:val="question-number"/>
          <w:rFonts w:ascii="Calibri" w:eastAsia="Times New Roman" w:hAnsi="Calibri" w:cs="Calibri"/>
          <w:color w:val="000000"/>
        </w:rPr>
        <w:t>51.</w:t>
      </w:r>
      <w:r w:rsidRPr="00E617E7">
        <w:rPr>
          <w:rFonts w:ascii="Calibri" w:eastAsia="Times New Roman" w:hAnsi="Calibri" w:cs="Calibri"/>
          <w:color w:val="000000"/>
        </w:rPr>
        <w:t xml:space="preserve"> In your view, how, if at all, should: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154A8887" w14:textId="77777777">
        <w:trPr>
          <w:divId w:val="1206872874"/>
          <w:tblCellSpacing w:w="12" w:type="dxa"/>
        </w:trPr>
        <w:tc>
          <w:tcPr>
            <w:tcW w:w="0" w:type="auto"/>
            <w:tcMar>
              <w:top w:w="105" w:type="dxa"/>
              <w:left w:w="24" w:type="dxa"/>
              <w:bottom w:w="24" w:type="dxa"/>
              <w:right w:w="24" w:type="dxa"/>
            </w:tcMar>
            <w:hideMark/>
          </w:tcPr>
          <w:p w14:paraId="4FD6C63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operators seek to prevent and respond to crimes committed within a NUIC passenger vehicle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3EAA9F9A"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484FBDD" w14:textId="77777777" w:rsidR="00BC25F6" w:rsidRDefault="00475869">
                  <w:pPr>
                    <w:rPr>
                      <w:rFonts w:ascii="Calibri" w:hAnsi="Calibri" w:cs="Calibri"/>
                      <w:color w:val="EE0000"/>
                    </w:rPr>
                  </w:pPr>
                  <w:r>
                    <w:rPr>
                      <w:rFonts w:ascii="Calibri" w:eastAsia="Times New Roman" w:hAnsi="Calibri" w:cs="Calibri"/>
                      <w:color w:val="000000"/>
                    </w:rPr>
                    <w:t xml:space="preserve">CCTV recordings which evidence crimes committed within a NUIC passenger vehicle must be provided to the police and to the local authorities who have given consent under the </w:t>
                  </w:r>
                  <w:r w:rsidRPr="00E617E7">
                    <w:rPr>
                      <w:rFonts w:ascii="Calibri" w:hAnsi="Calibri" w:cs="Calibri"/>
                      <w:color w:val="EE0000"/>
                    </w:rPr>
                    <w:t>automated passenger services (APS) permitting scheme</w:t>
                  </w:r>
                  <w:r>
                    <w:rPr>
                      <w:rFonts w:ascii="Calibri" w:hAnsi="Calibri" w:cs="Calibri"/>
                      <w:color w:val="EE0000"/>
                    </w:rPr>
                    <w:t>.</w:t>
                  </w:r>
                </w:p>
                <w:p w14:paraId="6CFB8EFA" w14:textId="77777777" w:rsidR="00475869" w:rsidRDefault="00475869">
                  <w:pPr>
                    <w:rPr>
                      <w:rFonts w:ascii="Calibri" w:hAnsi="Calibri" w:cs="Calibri"/>
                      <w:color w:val="EE0000"/>
                    </w:rPr>
                  </w:pPr>
                </w:p>
                <w:p w14:paraId="7D8050D9" w14:textId="1E3B8C44" w:rsidR="00475869" w:rsidRPr="00E617E7" w:rsidRDefault="00475869">
                  <w:pPr>
                    <w:rPr>
                      <w:rFonts w:ascii="Calibri" w:eastAsia="Times New Roman" w:hAnsi="Calibri" w:cs="Calibri"/>
                      <w:color w:val="000000"/>
                    </w:rPr>
                  </w:pPr>
                  <w:r w:rsidRPr="00D919C3">
                    <w:rPr>
                      <w:rFonts w:ascii="Calibri" w:hAnsi="Calibri" w:cs="Calibri"/>
                      <w:b/>
                      <w:bCs/>
                      <w:color w:val="EE0000"/>
                    </w:rPr>
                    <w:lastRenderedPageBreak/>
                    <w:t>The issue here is how this information will come to light if there is no driver or UIC</w:t>
                  </w:r>
                  <w:r>
                    <w:rPr>
                      <w:rFonts w:ascii="Calibri" w:hAnsi="Calibri" w:cs="Calibri"/>
                      <w:color w:val="EE0000"/>
                    </w:rPr>
                    <w:t>.   This would leave it to be reported by another passenger presumably (through a panic button or similar?), or the result of a complaint (for example by a passenger who finds drug paraphernalia or other evidence of crime within the vehicle).</w:t>
                  </w:r>
                </w:p>
              </w:tc>
            </w:tr>
          </w:tbl>
          <w:p w14:paraId="32B999B5" w14:textId="77777777" w:rsidR="00BC25F6" w:rsidRPr="00E617E7" w:rsidRDefault="00BC25F6">
            <w:pPr>
              <w:rPr>
                <w:rFonts w:ascii="Calibri" w:eastAsia="Times New Roman" w:hAnsi="Calibri" w:cs="Calibri"/>
                <w:sz w:val="20"/>
                <w:szCs w:val="20"/>
              </w:rPr>
            </w:pPr>
          </w:p>
        </w:tc>
      </w:tr>
      <w:tr w:rsidR="00BC25F6" w:rsidRPr="00E617E7" w14:paraId="6F0E6C4D" w14:textId="77777777">
        <w:trPr>
          <w:divId w:val="1206872874"/>
          <w:tblCellSpacing w:w="12" w:type="dxa"/>
        </w:trPr>
        <w:tc>
          <w:tcPr>
            <w:tcW w:w="0" w:type="auto"/>
            <w:tcMar>
              <w:top w:w="105" w:type="dxa"/>
              <w:left w:w="24" w:type="dxa"/>
              <w:bottom w:w="24" w:type="dxa"/>
              <w:right w:w="24" w:type="dxa"/>
            </w:tcMar>
            <w:hideMark/>
          </w:tcPr>
          <w:p w14:paraId="6764595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lastRenderedPageBreak/>
              <w:t>authorities seek to prevent and respond to crimes committed within a NUIC passenger vehicle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1C2B6426"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B5F5C8A" w14:textId="2D4F823E" w:rsidR="00BC25F6" w:rsidRDefault="00957EC1">
                  <w:pPr>
                    <w:rPr>
                      <w:rFonts w:ascii="Calibri" w:hAnsi="Calibri" w:cs="Calibri"/>
                      <w:color w:val="EE0000"/>
                    </w:rPr>
                  </w:pPr>
                  <w:r>
                    <w:rPr>
                      <w:rFonts w:ascii="Calibri" w:eastAsia="Times New Roman" w:hAnsi="Calibri" w:cs="Calibri"/>
                      <w:color w:val="000000"/>
                    </w:rPr>
                    <w:t xml:space="preserve">In the case of vehicles operating under the </w:t>
                  </w:r>
                  <w:r w:rsidRPr="00E617E7">
                    <w:rPr>
                      <w:rFonts w:ascii="Calibri" w:hAnsi="Calibri" w:cs="Calibri"/>
                      <w:color w:val="EE0000"/>
                    </w:rPr>
                    <w:t>automated passenger services (APS) permitting scheme</w:t>
                  </w:r>
                  <w:r>
                    <w:rPr>
                      <w:rFonts w:ascii="Calibri" w:hAnsi="Calibri" w:cs="Calibri"/>
                      <w:color w:val="EE0000"/>
                    </w:rPr>
                    <w:t xml:space="preserve">, the vehicles will operate outside of existing taxi and private hire licensing regimes.  There is no information within this consultation about what matters local authorities will be able to take into consideration when determining whether or not to consent to automated passenger services, and additionally no information about the grounds local authorities might rely on to refuse </w:t>
                  </w:r>
                  <w:r w:rsidR="00BB32E1">
                    <w:rPr>
                      <w:rFonts w:ascii="Calibri" w:hAnsi="Calibri" w:cs="Calibri"/>
                      <w:color w:val="EE0000"/>
                    </w:rPr>
                    <w:t>consent</w:t>
                  </w:r>
                  <w:r>
                    <w:rPr>
                      <w:rFonts w:ascii="Calibri" w:hAnsi="Calibri" w:cs="Calibri"/>
                      <w:color w:val="EE0000"/>
                    </w:rPr>
                    <w:t>.</w:t>
                  </w:r>
                </w:p>
                <w:p w14:paraId="6444E3A9" w14:textId="77777777" w:rsidR="007515AD" w:rsidRDefault="007515AD">
                  <w:pPr>
                    <w:rPr>
                      <w:rFonts w:ascii="Calibri" w:hAnsi="Calibri" w:cs="Calibri"/>
                      <w:color w:val="EE0000"/>
                    </w:rPr>
                  </w:pPr>
                </w:p>
                <w:p w14:paraId="0B16A52C" w14:textId="761F1456" w:rsidR="007515AD" w:rsidRDefault="007515AD">
                  <w:pPr>
                    <w:rPr>
                      <w:rFonts w:ascii="Calibri" w:hAnsi="Calibri" w:cs="Calibri"/>
                      <w:color w:val="EE0000"/>
                    </w:rPr>
                  </w:pPr>
                  <w:r>
                    <w:rPr>
                      <w:rFonts w:ascii="Calibri" w:hAnsi="Calibri" w:cs="Calibri"/>
                      <w:color w:val="EE0000"/>
                    </w:rPr>
                    <w:t>Once authorised, it is not clear whether local authorities will have any role in relation to compliance and enforcement of NUIC vehicles operating in their area under the permitting scheme.  This will require careful thought, local authority funding and clear guidance with provision granting local authorities the necessary legislative power.</w:t>
                  </w:r>
                </w:p>
                <w:p w14:paraId="49DCFF3B" w14:textId="77777777" w:rsidR="00957EC1" w:rsidRDefault="00957EC1">
                  <w:pPr>
                    <w:rPr>
                      <w:rFonts w:ascii="Calibri" w:hAnsi="Calibri" w:cs="Calibri"/>
                      <w:color w:val="000000"/>
                    </w:rPr>
                  </w:pPr>
                </w:p>
                <w:p w14:paraId="0FC53914" w14:textId="05EF9772" w:rsidR="00957EC1" w:rsidRPr="00E617E7" w:rsidRDefault="00957EC1" w:rsidP="00957EC1">
                  <w:pPr>
                    <w:rPr>
                      <w:rFonts w:ascii="Calibri" w:eastAsia="Times New Roman" w:hAnsi="Calibri" w:cs="Calibri"/>
                      <w:color w:val="000000"/>
                    </w:rPr>
                  </w:pPr>
                  <w:r>
                    <w:rPr>
                      <w:rFonts w:ascii="Calibri" w:hAnsi="Calibri" w:cs="Calibri"/>
                      <w:color w:val="000000"/>
                    </w:rPr>
                    <w:t xml:space="preserve">The consultation question appears to indicate that local authorities might also be asked to consider applications for licences for NUIC vehicles under existing </w:t>
                  </w:r>
                  <w:r w:rsidRPr="00E617E7">
                    <w:rPr>
                      <w:rFonts w:ascii="Calibri" w:hAnsi="Calibri" w:cs="Calibri"/>
                      <w:color w:val="000000"/>
                    </w:rPr>
                    <w:t xml:space="preserve">public service vehicle (PSV), private hire vehicle (PHV) or </w:t>
                  </w:r>
                  <w:r w:rsidRPr="00E617E7">
                    <w:rPr>
                      <w:rFonts w:ascii="Calibri" w:hAnsi="Calibri" w:cs="Calibri"/>
                      <w:color w:val="EE0000"/>
                    </w:rPr>
                    <w:t>taxi licensing schemes,</w:t>
                  </w:r>
                  <w:r>
                    <w:rPr>
                      <w:rFonts w:ascii="Calibri" w:hAnsi="Calibri" w:cs="Calibri"/>
                      <w:color w:val="EE0000"/>
                    </w:rPr>
                    <w:t xml:space="preserve"> and we would welcome more information in relation to this.  Any such applications </w:t>
                  </w:r>
                  <w:r w:rsidR="008F6BF0">
                    <w:rPr>
                      <w:rFonts w:ascii="Calibri" w:hAnsi="Calibri" w:cs="Calibri"/>
                      <w:color w:val="EE0000"/>
                    </w:rPr>
                    <w:t>must</w:t>
                  </w:r>
                  <w:r>
                    <w:rPr>
                      <w:rFonts w:ascii="Calibri" w:hAnsi="Calibri" w:cs="Calibri"/>
                      <w:color w:val="EE0000"/>
                    </w:rPr>
                    <w:t xml:space="preserve"> be </w:t>
                  </w:r>
                  <w:r w:rsidR="007515AD">
                    <w:rPr>
                      <w:rFonts w:ascii="Calibri" w:hAnsi="Calibri" w:cs="Calibri"/>
                      <w:color w:val="EE0000"/>
                    </w:rPr>
                    <w:t>subject to the same checks, testing requirements and vetting procedures used for normal taxi and PHV services.</w:t>
                  </w:r>
                </w:p>
              </w:tc>
            </w:tr>
          </w:tbl>
          <w:p w14:paraId="47ADBBE7" w14:textId="77777777" w:rsidR="00BC25F6" w:rsidRPr="00E617E7" w:rsidRDefault="00BC25F6">
            <w:pPr>
              <w:rPr>
                <w:rFonts w:ascii="Calibri" w:eastAsia="Times New Roman" w:hAnsi="Calibri" w:cs="Calibri"/>
                <w:sz w:val="20"/>
                <w:szCs w:val="20"/>
              </w:rPr>
            </w:pPr>
          </w:p>
        </w:tc>
      </w:tr>
    </w:tbl>
    <w:p w14:paraId="175DA89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7F19111A"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NUICO considerations for goods vehicles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6A2C8289" w14:textId="77777777">
        <w:trPr>
          <w:divId w:val="1557550749"/>
          <w:tblCellSpacing w:w="12" w:type="dxa"/>
        </w:trPr>
        <w:tc>
          <w:tcPr>
            <w:tcW w:w="0" w:type="auto"/>
            <w:vAlign w:val="center"/>
            <w:hideMark/>
          </w:tcPr>
          <w:p w14:paraId="7FB1FC64" w14:textId="77777777" w:rsidR="00BC25F6" w:rsidRPr="00E617E7" w:rsidRDefault="00BC25F6">
            <w:pPr>
              <w:pStyle w:val="NormalWeb"/>
              <w:divId w:val="1462311351"/>
              <w:rPr>
                <w:rFonts w:ascii="Calibri" w:hAnsi="Calibri" w:cs="Calibri"/>
                <w:color w:val="000000"/>
              </w:rPr>
            </w:pPr>
            <w:r w:rsidRPr="00E617E7">
              <w:rPr>
                <w:rFonts w:ascii="Calibri" w:hAnsi="Calibri" w:cs="Calibri"/>
                <w:color w:val="000000"/>
              </w:rPr>
              <w:t>NUICOs may also deliver goods using a range of vehicles. This includes heavy goods vehicles (HGVs) which are regulated by an existing operator licensing scheme as well as light goods vehicles (LGVs). NUICO licensing will supplement the existing HGV scheme as well as cover a wider range of goods delivery vehicles, including those which may also carry passengers. </w:t>
            </w:r>
          </w:p>
        </w:tc>
      </w:tr>
    </w:tbl>
    <w:p w14:paraId="4898A580" w14:textId="77777777" w:rsidR="00BC25F6" w:rsidRPr="00E617E7" w:rsidRDefault="00BC25F6">
      <w:pPr>
        <w:pStyle w:val="Heading3"/>
        <w:divId w:val="1374235244"/>
        <w:rPr>
          <w:rFonts w:ascii="Calibri" w:eastAsia="Times New Roman" w:hAnsi="Calibri" w:cs="Calibri"/>
          <w:color w:val="000000"/>
        </w:rPr>
      </w:pPr>
      <w:r w:rsidRPr="00E617E7">
        <w:rPr>
          <w:rStyle w:val="question-number"/>
          <w:rFonts w:ascii="Calibri" w:eastAsia="Times New Roman" w:hAnsi="Calibri" w:cs="Calibri"/>
          <w:color w:val="000000"/>
        </w:rPr>
        <w:t>52.</w:t>
      </w:r>
      <w:r w:rsidRPr="00E617E7">
        <w:rPr>
          <w:rFonts w:ascii="Calibri" w:eastAsia="Times New Roman" w:hAnsi="Calibri" w:cs="Calibri"/>
          <w:color w:val="000000"/>
        </w:rPr>
        <w:t xml:space="preserve"> Do you believe you may seek to operate NUIC goods vehicles in the future?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3455"/>
      </w:tblGrid>
      <w:tr w:rsidR="00BC25F6" w:rsidRPr="00E617E7" w14:paraId="3FA7806A" w14:textId="77777777">
        <w:trPr>
          <w:divId w:val="1374235244"/>
          <w:trHeight w:val="225"/>
          <w:tblCellSpacing w:w="12" w:type="dxa"/>
        </w:trPr>
        <w:tc>
          <w:tcPr>
            <w:tcW w:w="225" w:type="dxa"/>
            <w:tcMar>
              <w:top w:w="75" w:type="dxa"/>
              <w:left w:w="75" w:type="dxa"/>
              <w:bottom w:w="75" w:type="dxa"/>
              <w:right w:w="75" w:type="dxa"/>
            </w:tcMar>
            <w:hideMark/>
          </w:tcPr>
          <w:p w14:paraId="2311F046"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23B7FE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635A872A" w14:textId="77777777">
        <w:trPr>
          <w:divId w:val="1374235244"/>
          <w:trHeight w:val="225"/>
          <w:tblCellSpacing w:w="12" w:type="dxa"/>
        </w:trPr>
        <w:tc>
          <w:tcPr>
            <w:tcW w:w="225" w:type="dxa"/>
            <w:tcMar>
              <w:top w:w="75" w:type="dxa"/>
              <w:left w:w="75" w:type="dxa"/>
              <w:bottom w:w="75" w:type="dxa"/>
              <w:right w:w="75" w:type="dxa"/>
            </w:tcMar>
            <w:hideMark/>
          </w:tcPr>
          <w:p w14:paraId="17F629C5"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9AD2B1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 (Go to ‘HGV licensing’)</w:t>
            </w:r>
          </w:p>
        </w:tc>
      </w:tr>
      <w:tr w:rsidR="00BC25F6" w:rsidRPr="00E617E7" w14:paraId="4DF2A4E2" w14:textId="77777777">
        <w:trPr>
          <w:divId w:val="1374235244"/>
          <w:trHeight w:val="225"/>
          <w:tblCellSpacing w:w="12" w:type="dxa"/>
        </w:trPr>
        <w:tc>
          <w:tcPr>
            <w:tcW w:w="225" w:type="dxa"/>
            <w:tcMar>
              <w:top w:w="75" w:type="dxa"/>
              <w:left w:w="75" w:type="dxa"/>
              <w:bottom w:w="75" w:type="dxa"/>
              <w:right w:w="75" w:type="dxa"/>
            </w:tcMar>
            <w:hideMark/>
          </w:tcPr>
          <w:p w14:paraId="23003B7D"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AF6ED1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‘HGV licensing’)</w:t>
            </w:r>
          </w:p>
        </w:tc>
      </w:tr>
    </w:tbl>
    <w:p w14:paraId="70AC52E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DF58233"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NUIC services and vehicles in the future</w:t>
      </w:r>
    </w:p>
    <w:p w14:paraId="6E909200" w14:textId="77777777" w:rsidR="00BC25F6" w:rsidRPr="00E617E7" w:rsidRDefault="00BC25F6">
      <w:pPr>
        <w:pStyle w:val="Heading3"/>
        <w:divId w:val="1203981732"/>
        <w:rPr>
          <w:rFonts w:ascii="Calibri" w:eastAsia="Times New Roman" w:hAnsi="Calibri" w:cs="Calibri"/>
          <w:color w:val="000000"/>
        </w:rPr>
      </w:pPr>
      <w:r w:rsidRPr="00E617E7">
        <w:rPr>
          <w:rStyle w:val="question-number"/>
          <w:rFonts w:ascii="Calibri" w:eastAsia="Times New Roman" w:hAnsi="Calibri" w:cs="Calibri"/>
          <w:color w:val="000000"/>
        </w:rPr>
        <w:t>53.</w:t>
      </w:r>
      <w:r w:rsidRPr="00E617E7">
        <w:rPr>
          <w:rFonts w:ascii="Calibri" w:eastAsia="Times New Roman" w:hAnsi="Calibri" w:cs="Calibri"/>
          <w:color w:val="000000"/>
        </w:rPr>
        <w:t xml:space="preserve"> What kind of service and types of vehicles would you be most likely to operate in the future?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53"/>
      </w:tblGrid>
      <w:tr w:rsidR="00BC25F6" w:rsidRPr="00E617E7" w14:paraId="4446BC4C" w14:textId="77777777">
        <w:trPr>
          <w:divId w:val="1203981732"/>
          <w:tblCellSpacing w:w="12" w:type="dxa"/>
        </w:trPr>
        <w:tc>
          <w:tcPr>
            <w:tcW w:w="0" w:type="auto"/>
            <w:vAlign w:val="center"/>
            <w:hideMark/>
          </w:tcPr>
          <w:tbl>
            <w:tblPr>
              <w:tblW w:w="845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57"/>
            </w:tblGrid>
            <w:tr w:rsidR="00BC25F6" w:rsidRPr="00E617E7" w14:paraId="54E0ECCF" w14:textId="77777777">
              <w:trPr>
                <w:trHeight w:val="1875"/>
                <w:tblCellSpacing w:w="15" w:type="dxa"/>
              </w:trPr>
              <w:tc>
                <w:tcPr>
                  <w:tcW w:w="8397" w:type="dxa"/>
                  <w:tcBorders>
                    <w:top w:val="nil"/>
                    <w:left w:val="nil"/>
                    <w:bottom w:val="nil"/>
                    <w:right w:val="nil"/>
                  </w:tcBorders>
                  <w:tcMar>
                    <w:top w:w="15" w:type="dxa"/>
                    <w:left w:w="15" w:type="dxa"/>
                    <w:bottom w:w="15" w:type="dxa"/>
                    <w:right w:w="15" w:type="dxa"/>
                  </w:tcMar>
                  <w:vAlign w:val="center"/>
                  <w:hideMark/>
                </w:tcPr>
                <w:p w14:paraId="3B3E0209"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53E99D5C" w14:textId="77777777" w:rsidR="00BC25F6" w:rsidRPr="00E617E7" w:rsidRDefault="00BC25F6">
            <w:pPr>
              <w:rPr>
                <w:rFonts w:ascii="Calibri" w:eastAsia="Times New Roman" w:hAnsi="Calibri" w:cs="Calibri"/>
                <w:sz w:val="20"/>
                <w:szCs w:val="20"/>
              </w:rPr>
            </w:pPr>
          </w:p>
        </w:tc>
      </w:tr>
    </w:tbl>
    <w:p w14:paraId="68B27C55" w14:textId="77777777" w:rsidR="00BC25F6" w:rsidRPr="00E617E7" w:rsidRDefault="00BC25F6">
      <w:pPr>
        <w:pStyle w:val="Heading3"/>
        <w:divId w:val="89739615"/>
        <w:rPr>
          <w:rFonts w:ascii="Calibri" w:eastAsia="Times New Roman" w:hAnsi="Calibri" w:cs="Calibri"/>
          <w:color w:val="000000"/>
        </w:rPr>
      </w:pPr>
      <w:r w:rsidRPr="00E617E7">
        <w:rPr>
          <w:rStyle w:val="question-number"/>
          <w:rFonts w:ascii="Calibri" w:eastAsia="Times New Roman" w:hAnsi="Calibri" w:cs="Calibri"/>
          <w:color w:val="000000"/>
        </w:rPr>
        <w:t>54.</w:t>
      </w:r>
      <w:r w:rsidRPr="00E617E7">
        <w:rPr>
          <w:rFonts w:ascii="Calibri" w:eastAsia="Times New Roman" w:hAnsi="Calibri" w:cs="Calibri"/>
          <w:color w:val="000000"/>
        </w:rPr>
        <w:t xml:space="preserve"> Is it likely you will operate both NUIC vehicles and manually HGVs in the future?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2223"/>
      </w:tblGrid>
      <w:tr w:rsidR="00BC25F6" w:rsidRPr="00E617E7" w14:paraId="49A9EF5D" w14:textId="77777777">
        <w:trPr>
          <w:divId w:val="89739615"/>
          <w:trHeight w:val="225"/>
          <w:tblCellSpacing w:w="12" w:type="dxa"/>
        </w:trPr>
        <w:tc>
          <w:tcPr>
            <w:tcW w:w="225" w:type="dxa"/>
            <w:tcMar>
              <w:top w:w="75" w:type="dxa"/>
              <w:left w:w="75" w:type="dxa"/>
              <w:bottom w:w="75" w:type="dxa"/>
              <w:right w:w="75" w:type="dxa"/>
            </w:tcMar>
            <w:hideMark/>
          </w:tcPr>
          <w:p w14:paraId="2258C915"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326FC4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 both </w:t>
            </w:r>
          </w:p>
        </w:tc>
      </w:tr>
      <w:tr w:rsidR="00BC25F6" w:rsidRPr="00E617E7" w14:paraId="5E7F8972" w14:textId="77777777">
        <w:trPr>
          <w:divId w:val="89739615"/>
          <w:trHeight w:val="225"/>
          <w:tblCellSpacing w:w="12" w:type="dxa"/>
        </w:trPr>
        <w:tc>
          <w:tcPr>
            <w:tcW w:w="225" w:type="dxa"/>
            <w:tcMar>
              <w:top w:w="75" w:type="dxa"/>
              <w:left w:w="75" w:type="dxa"/>
              <w:bottom w:w="75" w:type="dxa"/>
              <w:right w:w="75" w:type="dxa"/>
            </w:tcMar>
            <w:hideMark/>
          </w:tcPr>
          <w:p w14:paraId="17509103"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8D7EBD9"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 just NUIC vehicles</w:t>
            </w:r>
          </w:p>
        </w:tc>
      </w:tr>
      <w:tr w:rsidR="00BC25F6" w:rsidRPr="00E617E7" w14:paraId="64D7F2A1" w14:textId="77777777">
        <w:trPr>
          <w:divId w:val="89739615"/>
          <w:trHeight w:val="225"/>
          <w:tblCellSpacing w:w="12" w:type="dxa"/>
        </w:trPr>
        <w:tc>
          <w:tcPr>
            <w:tcW w:w="225" w:type="dxa"/>
            <w:tcMar>
              <w:top w:w="75" w:type="dxa"/>
              <w:left w:w="75" w:type="dxa"/>
              <w:bottom w:w="75" w:type="dxa"/>
              <w:right w:w="75" w:type="dxa"/>
            </w:tcMar>
            <w:hideMark/>
          </w:tcPr>
          <w:p w14:paraId="5DC8BB4B"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78C6272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 just manual HGVs</w:t>
            </w:r>
          </w:p>
        </w:tc>
      </w:tr>
      <w:tr w:rsidR="00BC25F6" w:rsidRPr="00E617E7" w14:paraId="1D8B8C47" w14:textId="77777777">
        <w:trPr>
          <w:divId w:val="89739615"/>
          <w:trHeight w:val="225"/>
          <w:tblCellSpacing w:w="12" w:type="dxa"/>
        </w:trPr>
        <w:tc>
          <w:tcPr>
            <w:tcW w:w="225" w:type="dxa"/>
            <w:tcMar>
              <w:top w:w="75" w:type="dxa"/>
              <w:left w:w="75" w:type="dxa"/>
              <w:bottom w:w="75" w:type="dxa"/>
              <w:right w:w="75" w:type="dxa"/>
            </w:tcMar>
            <w:hideMark/>
          </w:tcPr>
          <w:p w14:paraId="4B83FC0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2167935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r>
      <w:tr w:rsidR="00BC25F6" w:rsidRPr="00E617E7" w14:paraId="05769D36" w14:textId="77777777">
        <w:trPr>
          <w:divId w:val="89739615"/>
          <w:trHeight w:val="225"/>
          <w:tblCellSpacing w:w="12" w:type="dxa"/>
        </w:trPr>
        <w:tc>
          <w:tcPr>
            <w:tcW w:w="225" w:type="dxa"/>
            <w:tcMar>
              <w:top w:w="75" w:type="dxa"/>
              <w:left w:w="75" w:type="dxa"/>
              <w:bottom w:w="75" w:type="dxa"/>
              <w:right w:w="75" w:type="dxa"/>
            </w:tcMar>
            <w:hideMark/>
          </w:tcPr>
          <w:p w14:paraId="0D91515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AE95BE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w:t>
            </w:r>
          </w:p>
        </w:tc>
      </w:tr>
    </w:tbl>
    <w:p w14:paraId="3279C54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04914800"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HGV licensing</w:t>
      </w:r>
    </w:p>
    <w:p w14:paraId="5483E55E" w14:textId="77777777" w:rsidR="00BC25F6" w:rsidRPr="00E617E7" w:rsidRDefault="00BC25F6">
      <w:pPr>
        <w:pStyle w:val="Heading3"/>
        <w:divId w:val="492182913"/>
        <w:rPr>
          <w:rFonts w:ascii="Calibri" w:eastAsia="Times New Roman" w:hAnsi="Calibri" w:cs="Calibri"/>
          <w:color w:val="000000"/>
        </w:rPr>
      </w:pPr>
      <w:r w:rsidRPr="00E617E7">
        <w:rPr>
          <w:rStyle w:val="question-number"/>
          <w:rFonts w:ascii="Calibri" w:eastAsia="Times New Roman" w:hAnsi="Calibri" w:cs="Calibri"/>
          <w:color w:val="000000"/>
        </w:rPr>
        <w:t>55.</w:t>
      </w:r>
      <w:r w:rsidRPr="00E617E7">
        <w:rPr>
          <w:rFonts w:ascii="Calibri" w:eastAsia="Times New Roman" w:hAnsi="Calibri" w:cs="Calibri"/>
          <w:color w:val="000000"/>
        </w:rPr>
        <w:t xml:space="preserve"> In your view what requirements, if any, of the existing HGV operator licensing scheme should be: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6C423C99" w14:textId="77777777">
        <w:trPr>
          <w:divId w:val="492182913"/>
          <w:tblCellSpacing w:w="12" w:type="dxa"/>
        </w:trPr>
        <w:tc>
          <w:tcPr>
            <w:tcW w:w="0" w:type="auto"/>
            <w:tcMar>
              <w:top w:w="105" w:type="dxa"/>
              <w:left w:w="24" w:type="dxa"/>
              <w:bottom w:w="24" w:type="dxa"/>
              <w:right w:w="24" w:type="dxa"/>
            </w:tcMar>
            <w:hideMark/>
          </w:tcPr>
          <w:p w14:paraId="630317E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amended for HGVs operating under a NUIC operator’s licence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511F2FBF"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8B98B3C" w14:textId="77777777" w:rsidR="00BC25F6" w:rsidRPr="00E617E7" w:rsidRDefault="00BC25F6">
                  <w:pPr>
                    <w:rPr>
                      <w:rFonts w:ascii="Calibri" w:eastAsia="Times New Roman" w:hAnsi="Calibri" w:cs="Calibri"/>
                      <w:color w:val="000000"/>
                    </w:rPr>
                  </w:pPr>
                </w:p>
              </w:tc>
            </w:tr>
          </w:tbl>
          <w:p w14:paraId="3477A002" w14:textId="77777777" w:rsidR="00BC25F6" w:rsidRPr="00E617E7" w:rsidRDefault="00BC25F6">
            <w:pPr>
              <w:rPr>
                <w:rFonts w:ascii="Calibri" w:eastAsia="Times New Roman" w:hAnsi="Calibri" w:cs="Calibri"/>
                <w:sz w:val="20"/>
                <w:szCs w:val="20"/>
              </w:rPr>
            </w:pPr>
          </w:p>
        </w:tc>
      </w:tr>
      <w:tr w:rsidR="00BC25F6" w:rsidRPr="00E617E7" w14:paraId="704352F6" w14:textId="77777777">
        <w:trPr>
          <w:divId w:val="492182913"/>
          <w:tblCellSpacing w:w="12" w:type="dxa"/>
        </w:trPr>
        <w:tc>
          <w:tcPr>
            <w:tcW w:w="0" w:type="auto"/>
            <w:tcMar>
              <w:top w:w="105" w:type="dxa"/>
              <w:left w:w="24" w:type="dxa"/>
              <w:bottom w:w="24" w:type="dxa"/>
              <w:right w:w="24" w:type="dxa"/>
            </w:tcMar>
            <w:hideMark/>
          </w:tcPr>
          <w:p w14:paraId="441BAB8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replaced for HGVs operating under a NUIC operator’s licence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797A195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490FE56" w14:textId="77777777" w:rsidR="00BC25F6" w:rsidRPr="00E617E7" w:rsidRDefault="00BC25F6">
                  <w:pPr>
                    <w:rPr>
                      <w:rFonts w:ascii="Calibri" w:eastAsia="Times New Roman" w:hAnsi="Calibri" w:cs="Calibri"/>
                      <w:color w:val="000000"/>
                    </w:rPr>
                  </w:pPr>
                </w:p>
              </w:tc>
            </w:tr>
          </w:tbl>
          <w:p w14:paraId="5C2AC7E4" w14:textId="77777777" w:rsidR="00BC25F6" w:rsidRPr="00E617E7" w:rsidRDefault="00BC25F6">
            <w:pPr>
              <w:rPr>
                <w:rFonts w:ascii="Calibri" w:eastAsia="Times New Roman" w:hAnsi="Calibri" w:cs="Calibri"/>
                <w:sz w:val="20"/>
                <w:szCs w:val="20"/>
              </w:rPr>
            </w:pPr>
          </w:p>
        </w:tc>
      </w:tr>
      <w:tr w:rsidR="00BC25F6" w:rsidRPr="00E617E7" w14:paraId="43946A9A" w14:textId="77777777">
        <w:trPr>
          <w:divId w:val="492182913"/>
          <w:tblCellSpacing w:w="12" w:type="dxa"/>
        </w:trPr>
        <w:tc>
          <w:tcPr>
            <w:tcW w:w="0" w:type="auto"/>
            <w:tcMar>
              <w:top w:w="105" w:type="dxa"/>
              <w:left w:w="24" w:type="dxa"/>
              <w:bottom w:w="24" w:type="dxa"/>
              <w:right w:w="24" w:type="dxa"/>
            </w:tcMar>
            <w:hideMark/>
          </w:tcPr>
          <w:p w14:paraId="61D29F1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disapplied for HGVs operating under a NUIC operator’s licence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5CCFEA9A"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82E8C79" w14:textId="77777777" w:rsidR="00BC25F6" w:rsidRPr="00E617E7" w:rsidRDefault="00BC25F6">
                  <w:pPr>
                    <w:rPr>
                      <w:rFonts w:ascii="Calibri" w:eastAsia="Times New Roman" w:hAnsi="Calibri" w:cs="Calibri"/>
                      <w:color w:val="000000"/>
                    </w:rPr>
                  </w:pPr>
                </w:p>
              </w:tc>
            </w:tr>
          </w:tbl>
          <w:p w14:paraId="2F67FE52" w14:textId="77777777" w:rsidR="00BC25F6" w:rsidRPr="00E617E7" w:rsidRDefault="00BC25F6">
            <w:pPr>
              <w:rPr>
                <w:rFonts w:ascii="Calibri" w:eastAsia="Times New Roman" w:hAnsi="Calibri" w:cs="Calibri"/>
                <w:sz w:val="20"/>
                <w:szCs w:val="20"/>
              </w:rPr>
            </w:pPr>
          </w:p>
        </w:tc>
      </w:tr>
    </w:tbl>
    <w:p w14:paraId="2FCA757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0509B9DE"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Remote assistance to the automated driving system</w:t>
      </w:r>
    </w:p>
    <w:p w14:paraId="612C2661" w14:textId="77777777" w:rsidR="00BC25F6" w:rsidRPr="00E617E7" w:rsidRDefault="00BC25F6">
      <w:pPr>
        <w:pStyle w:val="Heading3"/>
        <w:divId w:val="1839537169"/>
        <w:rPr>
          <w:rFonts w:ascii="Calibri" w:eastAsia="Times New Roman" w:hAnsi="Calibri" w:cs="Calibri"/>
          <w:color w:val="000000"/>
        </w:rPr>
      </w:pPr>
      <w:r w:rsidRPr="00E617E7">
        <w:rPr>
          <w:rStyle w:val="question-number"/>
          <w:rFonts w:ascii="Calibri" w:eastAsia="Times New Roman" w:hAnsi="Calibri" w:cs="Calibri"/>
          <w:color w:val="000000"/>
        </w:rPr>
        <w:t>56.</w:t>
      </w:r>
      <w:r w:rsidRPr="00E617E7">
        <w:rPr>
          <w:rFonts w:ascii="Calibri" w:eastAsia="Times New Roman" w:hAnsi="Calibri" w:cs="Calibri"/>
          <w:color w:val="000000"/>
        </w:rPr>
        <w:t xml:space="preserve"> Do you believe you may seek to operate NUIC vehicles in the future?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6036"/>
      </w:tblGrid>
      <w:tr w:rsidR="00BC25F6" w:rsidRPr="00E617E7" w14:paraId="47D6EB0D" w14:textId="77777777">
        <w:trPr>
          <w:divId w:val="1839537169"/>
          <w:trHeight w:val="225"/>
          <w:tblCellSpacing w:w="12" w:type="dxa"/>
        </w:trPr>
        <w:tc>
          <w:tcPr>
            <w:tcW w:w="225" w:type="dxa"/>
            <w:tcMar>
              <w:top w:w="75" w:type="dxa"/>
              <w:left w:w="75" w:type="dxa"/>
              <w:bottom w:w="75" w:type="dxa"/>
              <w:right w:w="75" w:type="dxa"/>
            </w:tcMar>
            <w:hideMark/>
          </w:tcPr>
          <w:p w14:paraId="75C941EF"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4F360D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3D6E32AC" w14:textId="77777777">
        <w:trPr>
          <w:divId w:val="1839537169"/>
          <w:trHeight w:val="225"/>
          <w:tblCellSpacing w:w="12" w:type="dxa"/>
        </w:trPr>
        <w:tc>
          <w:tcPr>
            <w:tcW w:w="225" w:type="dxa"/>
            <w:tcMar>
              <w:top w:w="75" w:type="dxa"/>
              <w:left w:w="75" w:type="dxa"/>
              <w:bottom w:w="75" w:type="dxa"/>
              <w:right w:w="75" w:type="dxa"/>
            </w:tcMar>
            <w:hideMark/>
          </w:tcPr>
          <w:p w14:paraId="1B042E7D"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A781FF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 (Go to ‘Operators to use remote ADS assistance’)</w:t>
            </w:r>
          </w:p>
        </w:tc>
      </w:tr>
      <w:tr w:rsidR="00BC25F6" w:rsidRPr="00E617E7" w14:paraId="23AA3AAC" w14:textId="77777777">
        <w:trPr>
          <w:divId w:val="1839537169"/>
          <w:trHeight w:val="225"/>
          <w:tblCellSpacing w:w="12" w:type="dxa"/>
        </w:trPr>
        <w:tc>
          <w:tcPr>
            <w:tcW w:w="225" w:type="dxa"/>
            <w:tcMar>
              <w:top w:w="75" w:type="dxa"/>
              <w:left w:w="75" w:type="dxa"/>
              <w:bottom w:w="75" w:type="dxa"/>
              <w:right w:w="75" w:type="dxa"/>
            </w:tcMar>
            <w:hideMark/>
          </w:tcPr>
          <w:p w14:paraId="479ACD52"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8C39EA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‘Operators to use remote ADS assistance’)</w:t>
            </w:r>
          </w:p>
        </w:tc>
      </w:tr>
    </w:tbl>
    <w:p w14:paraId="54998F5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221C8839"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Deployments</w:t>
      </w:r>
    </w:p>
    <w:p w14:paraId="3BA2AC1A" w14:textId="77777777" w:rsidR="00BC25F6" w:rsidRPr="00E617E7" w:rsidRDefault="00BC25F6">
      <w:pPr>
        <w:pStyle w:val="Heading3"/>
        <w:divId w:val="140585316"/>
        <w:rPr>
          <w:rFonts w:ascii="Calibri" w:eastAsia="Times New Roman" w:hAnsi="Calibri" w:cs="Calibri"/>
          <w:color w:val="000000"/>
        </w:rPr>
      </w:pPr>
      <w:r w:rsidRPr="00E617E7">
        <w:rPr>
          <w:rStyle w:val="question-number"/>
          <w:rFonts w:ascii="Calibri" w:eastAsia="Times New Roman" w:hAnsi="Calibri" w:cs="Calibri"/>
          <w:color w:val="000000"/>
        </w:rPr>
        <w:t>57.</w:t>
      </w:r>
      <w:r w:rsidRPr="00E617E7">
        <w:rPr>
          <w:rFonts w:ascii="Calibri" w:eastAsia="Times New Roman" w:hAnsi="Calibri" w:cs="Calibri"/>
          <w:color w:val="000000"/>
        </w:rPr>
        <w:t xml:space="preserve"> What remote ADS assistance tasks, if any, are you likely to incorporate into early deployments?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BC25F6" w:rsidRPr="00E617E7" w14:paraId="11FD5A39" w14:textId="77777777">
        <w:trPr>
          <w:divId w:val="140585316"/>
          <w:tblCellSpacing w:w="12" w:type="dxa"/>
        </w:trPr>
        <w:tc>
          <w:tcPr>
            <w:tcW w:w="693" w:type="dxa"/>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BC25F6" w:rsidRPr="00E617E7" w14:paraId="2D056824"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6AB14087"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4378F289" w14:textId="77777777" w:rsidR="00BC25F6" w:rsidRPr="00E617E7" w:rsidRDefault="00BC25F6">
            <w:pPr>
              <w:rPr>
                <w:rFonts w:ascii="Calibri" w:eastAsia="Times New Roman" w:hAnsi="Calibri" w:cs="Calibri"/>
                <w:sz w:val="20"/>
                <w:szCs w:val="20"/>
              </w:rPr>
            </w:pPr>
          </w:p>
        </w:tc>
      </w:tr>
    </w:tbl>
    <w:p w14:paraId="3F7AF82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6B8DBF09"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Operators to use remote ADS assistance</w:t>
      </w:r>
    </w:p>
    <w:p w14:paraId="37E6AD30" w14:textId="77777777" w:rsidR="00BC25F6" w:rsidRPr="00E617E7" w:rsidRDefault="00BC25F6">
      <w:pPr>
        <w:pStyle w:val="Heading3"/>
        <w:divId w:val="1421633349"/>
        <w:rPr>
          <w:rFonts w:ascii="Calibri" w:eastAsia="Times New Roman" w:hAnsi="Calibri" w:cs="Calibri"/>
          <w:color w:val="000000"/>
        </w:rPr>
      </w:pPr>
      <w:r w:rsidRPr="00E617E7">
        <w:rPr>
          <w:rStyle w:val="question-number"/>
          <w:rFonts w:ascii="Calibri" w:eastAsia="Times New Roman" w:hAnsi="Calibri" w:cs="Calibri"/>
          <w:color w:val="000000"/>
        </w:rPr>
        <w:t>58.</w:t>
      </w:r>
      <w:r w:rsidRPr="00E617E7">
        <w:rPr>
          <w:rFonts w:ascii="Calibri" w:eastAsia="Times New Roman" w:hAnsi="Calibri" w:cs="Calibri"/>
          <w:color w:val="000000"/>
        </w:rPr>
        <w:t xml:space="preserve"> In your view how often and in which circumstances would it: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38C2D37B" w14:textId="77777777">
        <w:trPr>
          <w:divId w:val="1421633349"/>
          <w:tblCellSpacing w:w="12" w:type="dxa"/>
        </w:trPr>
        <w:tc>
          <w:tcPr>
            <w:tcW w:w="0" w:type="auto"/>
            <w:tcMar>
              <w:top w:w="105" w:type="dxa"/>
              <w:left w:w="24" w:type="dxa"/>
              <w:bottom w:w="24" w:type="dxa"/>
              <w:right w:w="24" w:type="dxa"/>
            </w:tcMar>
            <w:hideMark/>
          </w:tcPr>
          <w:p w14:paraId="278EDA1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 appropriate for operators to use remote ADS assistance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021EF27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E515B0E" w14:textId="286B3F45" w:rsidR="00BC25F6" w:rsidRPr="00E617E7" w:rsidRDefault="00905296">
                  <w:pPr>
                    <w:rPr>
                      <w:rFonts w:ascii="Calibri" w:eastAsia="Times New Roman" w:hAnsi="Calibri" w:cs="Calibri"/>
                      <w:color w:val="000000"/>
                    </w:rPr>
                  </w:pPr>
                  <w:r>
                    <w:rPr>
                      <w:rFonts w:ascii="Calibri" w:eastAsia="Times New Roman" w:hAnsi="Calibri" w:cs="Calibri"/>
                      <w:color w:val="000000"/>
                    </w:rPr>
                    <w:t>In the case of passenger carrying vehicles, only where necessary (in cases of incident or emergency) and then only to move the vehicle to the nearest safe location.</w:t>
                  </w:r>
                </w:p>
              </w:tc>
            </w:tr>
          </w:tbl>
          <w:p w14:paraId="78498D68" w14:textId="77777777" w:rsidR="00BC25F6" w:rsidRPr="00E617E7" w:rsidRDefault="00BC25F6">
            <w:pPr>
              <w:rPr>
                <w:rFonts w:ascii="Calibri" w:eastAsia="Times New Roman" w:hAnsi="Calibri" w:cs="Calibri"/>
                <w:sz w:val="20"/>
                <w:szCs w:val="20"/>
              </w:rPr>
            </w:pPr>
          </w:p>
        </w:tc>
      </w:tr>
      <w:tr w:rsidR="00BC25F6" w:rsidRPr="00E617E7" w14:paraId="0FDB78D8" w14:textId="77777777">
        <w:trPr>
          <w:divId w:val="1421633349"/>
          <w:tblCellSpacing w:w="12" w:type="dxa"/>
        </w:trPr>
        <w:tc>
          <w:tcPr>
            <w:tcW w:w="0" w:type="auto"/>
            <w:tcMar>
              <w:top w:w="105" w:type="dxa"/>
              <w:left w:w="24" w:type="dxa"/>
              <w:bottom w:w="24" w:type="dxa"/>
              <w:right w:w="24" w:type="dxa"/>
            </w:tcMar>
            <w:hideMark/>
          </w:tcPr>
          <w:p w14:paraId="2537FA7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not be appropriate for operators to use remote ADS assistance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11B7EF2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F906678" w14:textId="4BD479BB" w:rsidR="00BC25F6" w:rsidRPr="00E617E7" w:rsidRDefault="00F9080E">
                  <w:pPr>
                    <w:rPr>
                      <w:rFonts w:ascii="Calibri" w:eastAsia="Times New Roman" w:hAnsi="Calibri" w:cs="Calibri"/>
                      <w:color w:val="000000"/>
                    </w:rPr>
                  </w:pPr>
                  <w:r>
                    <w:rPr>
                      <w:rFonts w:ascii="Calibri" w:eastAsia="Times New Roman" w:hAnsi="Calibri" w:cs="Calibri"/>
                      <w:color w:val="000000"/>
                    </w:rPr>
                    <w:t>For any other part of the journey.</w:t>
                  </w:r>
                </w:p>
              </w:tc>
            </w:tr>
          </w:tbl>
          <w:p w14:paraId="585D56E5" w14:textId="77777777" w:rsidR="00BC25F6" w:rsidRPr="00E617E7" w:rsidRDefault="00BC25F6">
            <w:pPr>
              <w:rPr>
                <w:rFonts w:ascii="Calibri" w:eastAsia="Times New Roman" w:hAnsi="Calibri" w:cs="Calibri"/>
                <w:sz w:val="20"/>
                <w:szCs w:val="20"/>
              </w:rPr>
            </w:pPr>
          </w:p>
        </w:tc>
      </w:tr>
    </w:tbl>
    <w:p w14:paraId="71B7AE4A" w14:textId="77777777" w:rsidR="00BC25F6" w:rsidRPr="00E617E7" w:rsidRDefault="00BC25F6">
      <w:pPr>
        <w:pStyle w:val="Heading3"/>
        <w:divId w:val="1113552845"/>
        <w:rPr>
          <w:rFonts w:ascii="Calibri" w:eastAsia="Times New Roman" w:hAnsi="Calibri" w:cs="Calibri"/>
          <w:color w:val="000000"/>
        </w:rPr>
      </w:pPr>
      <w:r w:rsidRPr="00E617E7">
        <w:rPr>
          <w:rStyle w:val="question-number"/>
          <w:rFonts w:ascii="Calibri" w:eastAsia="Times New Roman" w:hAnsi="Calibri" w:cs="Calibri"/>
          <w:color w:val="000000"/>
        </w:rPr>
        <w:t>59.</w:t>
      </w:r>
      <w:r w:rsidRPr="00E617E7">
        <w:rPr>
          <w:rFonts w:ascii="Calibri" w:eastAsia="Times New Roman" w:hAnsi="Calibri" w:cs="Calibri"/>
          <w:color w:val="000000"/>
        </w:rPr>
        <w:t xml:space="preserve"> In your view what, if any: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60D92A9E" w14:textId="77777777">
        <w:trPr>
          <w:divId w:val="1113552845"/>
          <w:tblCellSpacing w:w="12" w:type="dxa"/>
        </w:trPr>
        <w:tc>
          <w:tcPr>
            <w:tcW w:w="0" w:type="auto"/>
            <w:tcMar>
              <w:top w:w="105" w:type="dxa"/>
              <w:left w:w="24" w:type="dxa"/>
              <w:bottom w:w="24" w:type="dxa"/>
              <w:right w:w="24" w:type="dxa"/>
            </w:tcMar>
            <w:hideMark/>
          </w:tcPr>
          <w:p w14:paraId="2EA6331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training should remote ADS assistants undertake to be deemed fit for their role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3548C91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902A38A" w14:textId="7B570F13" w:rsidR="00BC25F6" w:rsidRPr="00E617E7" w:rsidRDefault="0056558B">
                  <w:pPr>
                    <w:rPr>
                      <w:rFonts w:ascii="Calibri" w:eastAsia="Times New Roman" w:hAnsi="Calibri" w:cs="Calibri"/>
                      <w:color w:val="000000"/>
                    </w:rPr>
                  </w:pPr>
                  <w:r>
                    <w:rPr>
                      <w:rFonts w:ascii="Calibri" w:eastAsia="Times New Roman" w:hAnsi="Calibri" w:cs="Calibri"/>
                      <w:color w:val="000000"/>
                    </w:rPr>
                    <w:t xml:space="preserve">Safeguarding, </w:t>
                  </w:r>
                  <w:r w:rsidR="00D103BB">
                    <w:rPr>
                      <w:rFonts w:ascii="Calibri" w:eastAsia="Times New Roman" w:hAnsi="Calibri" w:cs="Calibri"/>
                      <w:color w:val="000000"/>
                    </w:rPr>
                    <w:t>English language and disability awareness in common with general requirements for taxi and PHV drivers</w:t>
                  </w:r>
                </w:p>
              </w:tc>
            </w:tr>
          </w:tbl>
          <w:p w14:paraId="445736AC" w14:textId="77777777" w:rsidR="00BC25F6" w:rsidRPr="00E617E7" w:rsidRDefault="00BC25F6">
            <w:pPr>
              <w:rPr>
                <w:rFonts w:ascii="Calibri" w:eastAsia="Times New Roman" w:hAnsi="Calibri" w:cs="Calibri"/>
                <w:sz w:val="20"/>
                <w:szCs w:val="20"/>
              </w:rPr>
            </w:pPr>
          </w:p>
        </w:tc>
      </w:tr>
      <w:tr w:rsidR="00BC25F6" w:rsidRPr="00E617E7" w14:paraId="1E9ADF74" w14:textId="77777777">
        <w:trPr>
          <w:divId w:val="1113552845"/>
          <w:tblCellSpacing w:w="12" w:type="dxa"/>
        </w:trPr>
        <w:tc>
          <w:tcPr>
            <w:tcW w:w="0" w:type="auto"/>
            <w:tcMar>
              <w:top w:w="105" w:type="dxa"/>
              <w:left w:w="24" w:type="dxa"/>
              <w:bottom w:w="24" w:type="dxa"/>
              <w:right w:w="24" w:type="dxa"/>
            </w:tcMar>
            <w:hideMark/>
          </w:tcPr>
          <w:p w14:paraId="0644C9D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health assessments should remote ADS assistants undertake to be deemed fit for their role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521EE5E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7FFF9CD" w14:textId="77777777" w:rsidR="00BC25F6" w:rsidRPr="00E617E7" w:rsidRDefault="00BC25F6">
                  <w:pPr>
                    <w:rPr>
                      <w:rFonts w:ascii="Calibri" w:eastAsia="Times New Roman" w:hAnsi="Calibri" w:cs="Calibri"/>
                      <w:color w:val="000000"/>
                    </w:rPr>
                  </w:pPr>
                </w:p>
              </w:tc>
            </w:tr>
          </w:tbl>
          <w:p w14:paraId="0666536B" w14:textId="77777777" w:rsidR="00BC25F6" w:rsidRPr="00E617E7" w:rsidRDefault="00BC25F6">
            <w:pPr>
              <w:rPr>
                <w:rFonts w:ascii="Calibri" w:eastAsia="Times New Roman" w:hAnsi="Calibri" w:cs="Calibri"/>
                <w:sz w:val="20"/>
                <w:szCs w:val="20"/>
              </w:rPr>
            </w:pPr>
          </w:p>
        </w:tc>
      </w:tr>
      <w:tr w:rsidR="00BC25F6" w:rsidRPr="00E617E7" w14:paraId="5C6E3343" w14:textId="77777777">
        <w:trPr>
          <w:divId w:val="1113552845"/>
          <w:tblCellSpacing w:w="12" w:type="dxa"/>
        </w:trPr>
        <w:tc>
          <w:tcPr>
            <w:tcW w:w="0" w:type="auto"/>
            <w:tcMar>
              <w:top w:w="105" w:type="dxa"/>
              <w:left w:w="24" w:type="dxa"/>
              <w:bottom w:w="24" w:type="dxa"/>
              <w:right w:w="24" w:type="dxa"/>
            </w:tcMar>
            <w:hideMark/>
          </w:tcPr>
          <w:p w14:paraId="367B25B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qualifications and skills should remote ADS assistants undertake to be deemed fit for their role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53ABE9C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D634071" w14:textId="094D7EE6" w:rsidR="00BC25F6" w:rsidRPr="00E617E7" w:rsidRDefault="008A3E67">
                  <w:pPr>
                    <w:rPr>
                      <w:rFonts w:ascii="Calibri" w:eastAsia="Times New Roman" w:hAnsi="Calibri" w:cs="Calibri"/>
                      <w:color w:val="000000"/>
                    </w:rPr>
                  </w:pPr>
                  <w:r>
                    <w:rPr>
                      <w:rFonts w:ascii="Calibri" w:eastAsia="Times New Roman" w:hAnsi="Calibri" w:cs="Calibri"/>
                      <w:color w:val="000000"/>
                    </w:rPr>
                    <w:t>Competency</w:t>
                  </w:r>
                  <w:r w:rsidR="00D103BB">
                    <w:rPr>
                      <w:rFonts w:ascii="Calibri" w:eastAsia="Times New Roman" w:hAnsi="Calibri" w:cs="Calibri"/>
                      <w:color w:val="000000"/>
                    </w:rPr>
                    <w:t xml:space="preserve"> </w:t>
                  </w:r>
                  <w:r>
                    <w:rPr>
                      <w:rFonts w:ascii="Calibri" w:eastAsia="Times New Roman" w:hAnsi="Calibri" w:cs="Calibri"/>
                      <w:color w:val="000000"/>
                    </w:rPr>
                    <w:t>skills assessments in relation to the operating systems and remote driving</w:t>
                  </w:r>
                </w:p>
              </w:tc>
            </w:tr>
          </w:tbl>
          <w:p w14:paraId="0534FA2D" w14:textId="77777777" w:rsidR="00BC25F6" w:rsidRPr="00E617E7" w:rsidRDefault="00BC25F6">
            <w:pPr>
              <w:rPr>
                <w:rFonts w:ascii="Calibri" w:eastAsia="Times New Roman" w:hAnsi="Calibri" w:cs="Calibri"/>
                <w:sz w:val="20"/>
                <w:szCs w:val="20"/>
              </w:rPr>
            </w:pPr>
          </w:p>
        </w:tc>
      </w:tr>
      <w:tr w:rsidR="00BC25F6" w:rsidRPr="00E617E7" w14:paraId="1561F106" w14:textId="77777777">
        <w:trPr>
          <w:divId w:val="1113552845"/>
          <w:tblCellSpacing w:w="12" w:type="dxa"/>
        </w:trPr>
        <w:tc>
          <w:tcPr>
            <w:tcW w:w="0" w:type="auto"/>
            <w:tcMar>
              <w:top w:w="105" w:type="dxa"/>
              <w:left w:w="24" w:type="dxa"/>
              <w:bottom w:w="24" w:type="dxa"/>
              <w:right w:w="24" w:type="dxa"/>
            </w:tcMar>
            <w:hideMark/>
          </w:tcPr>
          <w:p w14:paraId="0AB183E9"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vetting should remote ADS assistants undertake to be deemed fit for their role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3B5929E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71E2AB4" w14:textId="76E761AA" w:rsidR="00BC25F6" w:rsidRPr="00E617E7" w:rsidRDefault="008A3E67">
                  <w:pPr>
                    <w:rPr>
                      <w:rFonts w:ascii="Calibri" w:eastAsia="Times New Roman" w:hAnsi="Calibri" w:cs="Calibri"/>
                      <w:color w:val="000000"/>
                    </w:rPr>
                  </w:pPr>
                  <w:r>
                    <w:rPr>
                      <w:rFonts w:ascii="Calibri" w:eastAsia="Times New Roman" w:hAnsi="Calibri" w:cs="Calibri"/>
                      <w:color w:val="000000"/>
                    </w:rPr>
                    <w:t>Suitability checks (DBS, barred lists etc) in line with the standards for Taxi and PHV drivers and operators</w:t>
                  </w:r>
                </w:p>
              </w:tc>
            </w:tr>
          </w:tbl>
          <w:p w14:paraId="66A9A669" w14:textId="77777777" w:rsidR="00BC25F6" w:rsidRPr="00E617E7" w:rsidRDefault="00BC25F6">
            <w:pPr>
              <w:rPr>
                <w:rFonts w:ascii="Calibri" w:eastAsia="Times New Roman" w:hAnsi="Calibri" w:cs="Calibri"/>
                <w:sz w:val="20"/>
                <w:szCs w:val="20"/>
              </w:rPr>
            </w:pPr>
          </w:p>
        </w:tc>
      </w:tr>
    </w:tbl>
    <w:p w14:paraId="696835B7" w14:textId="77777777" w:rsidR="00BC25F6" w:rsidRPr="00E617E7" w:rsidRDefault="00BC25F6">
      <w:pPr>
        <w:pStyle w:val="Heading3"/>
        <w:divId w:val="714081160"/>
        <w:rPr>
          <w:rFonts w:ascii="Calibri" w:eastAsia="Times New Roman" w:hAnsi="Calibri" w:cs="Calibri"/>
          <w:color w:val="000000"/>
        </w:rPr>
      </w:pPr>
      <w:r w:rsidRPr="00E617E7">
        <w:rPr>
          <w:rStyle w:val="question-number"/>
          <w:rFonts w:ascii="Calibri" w:eastAsia="Times New Roman" w:hAnsi="Calibri" w:cs="Calibri"/>
          <w:color w:val="000000"/>
        </w:rPr>
        <w:t>60.</w:t>
      </w:r>
      <w:r w:rsidRPr="00E617E7">
        <w:rPr>
          <w:rFonts w:ascii="Calibri" w:eastAsia="Times New Roman" w:hAnsi="Calibri" w:cs="Calibri"/>
          <w:color w:val="000000"/>
        </w:rPr>
        <w:t xml:space="preserve"> In your view what requirements, if any, should be mandated with respect to the working: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35A5A6BB" w14:textId="77777777">
        <w:trPr>
          <w:divId w:val="714081160"/>
          <w:tblCellSpacing w:w="12" w:type="dxa"/>
        </w:trPr>
        <w:tc>
          <w:tcPr>
            <w:tcW w:w="0" w:type="auto"/>
            <w:tcMar>
              <w:top w:w="105" w:type="dxa"/>
              <w:left w:w="24" w:type="dxa"/>
              <w:bottom w:w="24" w:type="dxa"/>
              <w:right w:w="24" w:type="dxa"/>
            </w:tcMar>
            <w:hideMark/>
          </w:tcPr>
          <w:p w14:paraId="5DE192B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hours of remote ADS assistants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16CC35A4"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1C612CE" w14:textId="77777777" w:rsidR="00BC25F6" w:rsidRPr="00E617E7" w:rsidRDefault="00BC25F6">
                  <w:pPr>
                    <w:rPr>
                      <w:rFonts w:ascii="Calibri" w:eastAsia="Times New Roman" w:hAnsi="Calibri" w:cs="Calibri"/>
                      <w:color w:val="000000"/>
                    </w:rPr>
                  </w:pPr>
                </w:p>
              </w:tc>
            </w:tr>
          </w:tbl>
          <w:p w14:paraId="33328F06" w14:textId="77777777" w:rsidR="00BC25F6" w:rsidRPr="00E617E7" w:rsidRDefault="00BC25F6">
            <w:pPr>
              <w:rPr>
                <w:rFonts w:ascii="Calibri" w:eastAsia="Times New Roman" w:hAnsi="Calibri" w:cs="Calibri"/>
                <w:sz w:val="20"/>
                <w:szCs w:val="20"/>
              </w:rPr>
            </w:pPr>
          </w:p>
        </w:tc>
      </w:tr>
      <w:tr w:rsidR="00BC25F6" w:rsidRPr="00E617E7" w14:paraId="481D7FFB" w14:textId="77777777">
        <w:trPr>
          <w:divId w:val="714081160"/>
          <w:tblCellSpacing w:w="12" w:type="dxa"/>
        </w:trPr>
        <w:tc>
          <w:tcPr>
            <w:tcW w:w="0" w:type="auto"/>
            <w:tcMar>
              <w:top w:w="105" w:type="dxa"/>
              <w:left w:w="24" w:type="dxa"/>
              <w:bottom w:w="24" w:type="dxa"/>
              <w:right w:w="24" w:type="dxa"/>
            </w:tcMar>
            <w:hideMark/>
          </w:tcPr>
          <w:p w14:paraId="2EFA2DB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conditions of remote ADS assistants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02814173"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EB7F6BB" w14:textId="77777777" w:rsidR="00BC25F6" w:rsidRPr="00E617E7" w:rsidRDefault="00BC25F6">
                  <w:pPr>
                    <w:rPr>
                      <w:rFonts w:ascii="Calibri" w:eastAsia="Times New Roman" w:hAnsi="Calibri" w:cs="Calibri"/>
                      <w:color w:val="000000"/>
                    </w:rPr>
                  </w:pPr>
                </w:p>
              </w:tc>
            </w:tr>
          </w:tbl>
          <w:p w14:paraId="33B88044" w14:textId="77777777" w:rsidR="00BC25F6" w:rsidRPr="00E617E7" w:rsidRDefault="00BC25F6">
            <w:pPr>
              <w:rPr>
                <w:rFonts w:ascii="Calibri" w:eastAsia="Times New Roman" w:hAnsi="Calibri" w:cs="Calibri"/>
                <w:sz w:val="20"/>
                <w:szCs w:val="20"/>
              </w:rPr>
            </w:pPr>
          </w:p>
        </w:tc>
      </w:tr>
    </w:tbl>
    <w:p w14:paraId="2EC39168" w14:textId="77777777" w:rsidR="00BC25F6" w:rsidRPr="00E617E7" w:rsidRDefault="00BC25F6">
      <w:pPr>
        <w:pStyle w:val="Heading3"/>
        <w:divId w:val="1428573952"/>
        <w:rPr>
          <w:rStyle w:val="question-number"/>
          <w:rFonts w:ascii="Calibri" w:hAnsi="Calibri" w:cs="Calibri"/>
          <w:color w:val="000000"/>
        </w:rPr>
      </w:pPr>
    </w:p>
    <w:p w14:paraId="1FAE18BA" w14:textId="77777777" w:rsidR="00BC25F6" w:rsidRPr="00E617E7" w:rsidRDefault="00BC25F6">
      <w:pPr>
        <w:pStyle w:val="Heading3"/>
        <w:divId w:val="1428573952"/>
        <w:rPr>
          <w:rStyle w:val="question-number"/>
          <w:rFonts w:ascii="Calibri" w:hAnsi="Calibri" w:cs="Calibri"/>
        </w:rPr>
      </w:pPr>
    </w:p>
    <w:p w14:paraId="74F75828" w14:textId="77777777" w:rsidR="00BC25F6" w:rsidRPr="00E617E7" w:rsidRDefault="00BC25F6">
      <w:pPr>
        <w:pStyle w:val="Heading3"/>
        <w:divId w:val="1428573952"/>
        <w:rPr>
          <w:rStyle w:val="question-number"/>
          <w:rFonts w:ascii="Calibri" w:hAnsi="Calibri" w:cs="Calibri"/>
        </w:rPr>
      </w:pPr>
    </w:p>
    <w:p w14:paraId="4FFDE666" w14:textId="77777777" w:rsidR="00BC25F6" w:rsidRPr="00E617E7" w:rsidRDefault="00BC25F6">
      <w:pPr>
        <w:pStyle w:val="Heading3"/>
        <w:divId w:val="1428573952"/>
        <w:rPr>
          <w:rFonts w:ascii="Calibri" w:eastAsia="Times New Roman" w:hAnsi="Calibri" w:cs="Calibri"/>
          <w:color w:val="000000"/>
        </w:rPr>
      </w:pPr>
      <w:r w:rsidRPr="00E617E7">
        <w:rPr>
          <w:rStyle w:val="question-number"/>
          <w:rFonts w:ascii="Calibri" w:eastAsia="Times New Roman" w:hAnsi="Calibri" w:cs="Calibri"/>
          <w:color w:val="000000"/>
        </w:rPr>
        <w:lastRenderedPageBreak/>
        <w:t>61.</w:t>
      </w:r>
      <w:r w:rsidRPr="00E617E7">
        <w:rPr>
          <w:rFonts w:ascii="Calibri" w:eastAsia="Times New Roman" w:hAnsi="Calibri" w:cs="Calibri"/>
          <w:color w:val="000000"/>
        </w:rPr>
        <w:t xml:space="preserve"> In your view what factors, if any, should determine how many NUIC vehicles a remote ADS assistant should be allowed to support simultaneously?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BC25F6" w:rsidRPr="00E617E7" w14:paraId="50C54C05" w14:textId="77777777">
        <w:trPr>
          <w:divId w:val="1428573952"/>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BC25F6" w:rsidRPr="00E617E7" w14:paraId="7DB4C630"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5A7CB83C" w14:textId="6C3EEE4C"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00F74B48">
                    <w:rPr>
                      <w:rFonts w:ascii="Calibri" w:eastAsia="Times New Roman" w:hAnsi="Calibri" w:cs="Calibri"/>
                      <w:color w:val="000000"/>
                    </w:rPr>
                    <w:t>Remote ADS assistants must be able to give 100% concentration on a vehicle where they are providing remote driving assistance.  There would be no reasonable exceptions to this that we can see.</w:t>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1B240AF6" w14:textId="77777777" w:rsidR="00BC25F6" w:rsidRPr="00E617E7" w:rsidRDefault="00BC25F6">
            <w:pPr>
              <w:rPr>
                <w:rFonts w:ascii="Calibri" w:eastAsia="Times New Roman" w:hAnsi="Calibri" w:cs="Calibri"/>
                <w:sz w:val="20"/>
                <w:szCs w:val="20"/>
              </w:rPr>
            </w:pPr>
          </w:p>
        </w:tc>
      </w:tr>
    </w:tbl>
    <w:p w14:paraId="3C022EB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3AC5EBBB"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Remote driving as part of a NUIC journey</w:t>
      </w:r>
    </w:p>
    <w:p w14:paraId="55F13DF3" w14:textId="77777777" w:rsidR="00BC25F6" w:rsidRPr="00E617E7" w:rsidRDefault="00BC25F6">
      <w:pPr>
        <w:pStyle w:val="Heading3"/>
        <w:divId w:val="1765108302"/>
        <w:rPr>
          <w:rFonts w:ascii="Calibri" w:eastAsia="Times New Roman" w:hAnsi="Calibri" w:cs="Calibri"/>
          <w:color w:val="000000"/>
        </w:rPr>
      </w:pPr>
      <w:r w:rsidRPr="00E617E7">
        <w:rPr>
          <w:rStyle w:val="question-number"/>
          <w:rFonts w:ascii="Calibri" w:eastAsia="Times New Roman" w:hAnsi="Calibri" w:cs="Calibri"/>
          <w:color w:val="000000"/>
        </w:rPr>
        <w:t>62.</w:t>
      </w:r>
      <w:r w:rsidRPr="00E617E7">
        <w:rPr>
          <w:rFonts w:ascii="Calibri" w:eastAsia="Times New Roman" w:hAnsi="Calibri" w:cs="Calibri"/>
          <w:color w:val="000000"/>
        </w:rPr>
        <w:t xml:space="preserve"> If you seek to operate NUIC vehicles in the future, how likely are you to look to incorporate remote driving, if at all, into early deployments and in what form?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BC25F6" w:rsidRPr="00E617E7" w14:paraId="5D60F749" w14:textId="77777777">
        <w:trPr>
          <w:divId w:val="1765108302"/>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BC25F6" w:rsidRPr="00E617E7" w14:paraId="624A7789"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22E26507"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5DD8B33C" w14:textId="77777777" w:rsidR="00BC25F6" w:rsidRPr="00E617E7" w:rsidRDefault="00BC25F6">
            <w:pPr>
              <w:rPr>
                <w:rFonts w:ascii="Calibri" w:eastAsia="Times New Roman" w:hAnsi="Calibri" w:cs="Calibri"/>
                <w:sz w:val="20"/>
                <w:szCs w:val="20"/>
              </w:rPr>
            </w:pPr>
          </w:p>
        </w:tc>
      </w:tr>
    </w:tbl>
    <w:p w14:paraId="6BFB9A56" w14:textId="77777777" w:rsidR="00BC25F6" w:rsidRPr="00E617E7" w:rsidRDefault="00BC25F6">
      <w:pPr>
        <w:pStyle w:val="Heading3"/>
        <w:divId w:val="1859731258"/>
        <w:rPr>
          <w:rFonts w:ascii="Calibri" w:eastAsia="Times New Roman" w:hAnsi="Calibri" w:cs="Calibri"/>
          <w:color w:val="000000"/>
        </w:rPr>
      </w:pPr>
      <w:r w:rsidRPr="00E617E7">
        <w:rPr>
          <w:rStyle w:val="question-number"/>
          <w:rFonts w:ascii="Calibri" w:eastAsia="Times New Roman" w:hAnsi="Calibri" w:cs="Calibri"/>
          <w:color w:val="000000"/>
        </w:rPr>
        <w:t>63.</w:t>
      </w:r>
      <w:r w:rsidRPr="00E617E7">
        <w:rPr>
          <w:rFonts w:ascii="Calibri" w:eastAsia="Times New Roman" w:hAnsi="Calibri" w:cs="Calibri"/>
          <w:color w:val="000000"/>
        </w:rPr>
        <w:t xml:space="preserve"> In your view under what circumstances, if any, should remote driving be permissible for the purpose of vehicle recovery when a NUIC journey cannot be completed by the ADS?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BC25F6" w:rsidRPr="00E617E7" w14:paraId="114C95E9" w14:textId="77777777">
        <w:trPr>
          <w:divId w:val="1859731258"/>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BC25F6" w:rsidRPr="00E617E7" w14:paraId="386CFFA5"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2E5CC7E2" w14:textId="2B5123F0" w:rsidR="00BC25F6" w:rsidRPr="00E617E7" w:rsidRDefault="00853994">
                  <w:pPr>
                    <w:spacing w:after="240"/>
                    <w:rPr>
                      <w:rFonts w:ascii="Calibri" w:eastAsia="Times New Roman" w:hAnsi="Calibri" w:cs="Calibri"/>
                      <w:color w:val="000000"/>
                    </w:rPr>
                  </w:pPr>
                  <w:r>
                    <w:rPr>
                      <w:rFonts w:ascii="Calibri" w:eastAsia="Times New Roman" w:hAnsi="Calibri" w:cs="Calibri"/>
                      <w:color w:val="000000"/>
                    </w:rPr>
                    <w:t>Only to the extent of moving the vehicle to a safe location in order to await recovery.</w:t>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p>
              </w:tc>
            </w:tr>
          </w:tbl>
          <w:p w14:paraId="48982EEA" w14:textId="77777777" w:rsidR="00BC25F6" w:rsidRPr="00E617E7" w:rsidRDefault="00BC25F6">
            <w:pPr>
              <w:rPr>
                <w:rFonts w:ascii="Calibri" w:eastAsia="Times New Roman" w:hAnsi="Calibri" w:cs="Calibri"/>
                <w:sz w:val="20"/>
                <w:szCs w:val="20"/>
              </w:rPr>
            </w:pPr>
          </w:p>
        </w:tc>
      </w:tr>
    </w:tbl>
    <w:p w14:paraId="421FC963" w14:textId="77777777" w:rsidR="00BC25F6" w:rsidRPr="00E617E7" w:rsidRDefault="00BC25F6">
      <w:pPr>
        <w:pStyle w:val="Heading3"/>
        <w:divId w:val="1114055093"/>
        <w:rPr>
          <w:rFonts w:ascii="Calibri" w:eastAsia="Times New Roman" w:hAnsi="Calibri" w:cs="Calibri"/>
          <w:color w:val="000000"/>
        </w:rPr>
      </w:pPr>
      <w:r w:rsidRPr="00E617E7">
        <w:rPr>
          <w:rStyle w:val="question-number"/>
          <w:rFonts w:ascii="Calibri" w:eastAsia="Times New Roman" w:hAnsi="Calibri" w:cs="Calibri"/>
          <w:color w:val="000000"/>
        </w:rPr>
        <w:t>64.</w:t>
      </w:r>
      <w:r w:rsidRPr="00E617E7">
        <w:rPr>
          <w:rFonts w:ascii="Calibri" w:eastAsia="Times New Roman" w:hAnsi="Calibri" w:cs="Calibri"/>
          <w:color w:val="000000"/>
        </w:rPr>
        <w:t xml:space="preserve"> In your view, when considering the possible presence of:</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69E676E2" w14:textId="77777777">
        <w:trPr>
          <w:divId w:val="1114055093"/>
          <w:tblCellSpacing w:w="12" w:type="dxa"/>
        </w:trPr>
        <w:tc>
          <w:tcPr>
            <w:tcW w:w="0" w:type="auto"/>
            <w:tcMar>
              <w:top w:w="105" w:type="dxa"/>
              <w:left w:w="24" w:type="dxa"/>
              <w:bottom w:w="24" w:type="dxa"/>
              <w:right w:w="24" w:type="dxa"/>
            </w:tcMar>
            <w:hideMark/>
          </w:tcPr>
          <w:p w14:paraId="587DA83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passengers, under what circumstances should remote driving be permissible for the purpose of responding to problems during NUIC journeys and why</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2C801AF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7AB2A3C" w14:textId="5391A9E2" w:rsidR="00BC25F6" w:rsidRPr="00E617E7" w:rsidRDefault="007515AD">
                  <w:pPr>
                    <w:rPr>
                      <w:rFonts w:ascii="Calibri" w:eastAsia="Times New Roman" w:hAnsi="Calibri" w:cs="Calibri"/>
                      <w:color w:val="000000"/>
                    </w:rPr>
                  </w:pPr>
                  <w:r>
                    <w:rPr>
                      <w:rFonts w:ascii="Calibri" w:eastAsia="Times New Roman" w:hAnsi="Calibri" w:cs="Calibri"/>
                      <w:color w:val="000000"/>
                    </w:rPr>
                    <w:t>To move the vehicle to the nearest safe location.  There must also be a means for the remote driver to communicate with passengers throughout the time that they are in charge of the vehicle</w:t>
                  </w:r>
                  <w:r w:rsidR="00346E68">
                    <w:rPr>
                      <w:rFonts w:ascii="Calibri" w:eastAsia="Times New Roman" w:hAnsi="Calibri" w:cs="Calibri"/>
                      <w:color w:val="000000"/>
                    </w:rPr>
                    <w:t xml:space="preserve"> in order to inform passengers about what they are doing and the next steps (</w:t>
                  </w:r>
                  <w:r w:rsidR="008F6BF0">
                    <w:rPr>
                      <w:rFonts w:ascii="Calibri" w:eastAsia="Times New Roman" w:hAnsi="Calibri" w:cs="Calibri"/>
                      <w:color w:val="000000"/>
                    </w:rPr>
                    <w:t>emergency</w:t>
                  </w:r>
                  <w:r w:rsidR="00346E68">
                    <w:rPr>
                      <w:rFonts w:ascii="Calibri" w:eastAsia="Times New Roman" w:hAnsi="Calibri" w:cs="Calibri"/>
                      <w:color w:val="000000"/>
                    </w:rPr>
                    <w:t xml:space="preserve"> services, recovery, alternative services etc).</w:t>
                  </w:r>
                </w:p>
              </w:tc>
            </w:tr>
          </w:tbl>
          <w:p w14:paraId="4998118F" w14:textId="77777777" w:rsidR="00BC25F6" w:rsidRPr="00E617E7" w:rsidRDefault="00BC25F6">
            <w:pPr>
              <w:rPr>
                <w:rFonts w:ascii="Calibri" w:eastAsia="Times New Roman" w:hAnsi="Calibri" w:cs="Calibri"/>
                <w:sz w:val="20"/>
                <w:szCs w:val="20"/>
              </w:rPr>
            </w:pPr>
          </w:p>
        </w:tc>
      </w:tr>
      <w:tr w:rsidR="00BC25F6" w:rsidRPr="00E617E7" w14:paraId="3BF5BD65" w14:textId="77777777">
        <w:trPr>
          <w:divId w:val="1114055093"/>
          <w:tblCellSpacing w:w="12" w:type="dxa"/>
        </w:trPr>
        <w:tc>
          <w:tcPr>
            <w:tcW w:w="0" w:type="auto"/>
            <w:tcMar>
              <w:top w:w="105" w:type="dxa"/>
              <w:left w:w="24" w:type="dxa"/>
              <w:bottom w:w="24" w:type="dxa"/>
              <w:right w:w="24" w:type="dxa"/>
            </w:tcMar>
            <w:hideMark/>
          </w:tcPr>
          <w:p w14:paraId="496BB76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passengers, under what circumstances should remote driving be permissible for the purpose of routinely completing elements of NUIC journeys outside the operational design domain of the automated driving system and why</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09C2193A"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468F66A" w14:textId="255882C3" w:rsidR="00BC25F6" w:rsidRPr="00E617E7" w:rsidRDefault="00346E68">
                  <w:pPr>
                    <w:rPr>
                      <w:rFonts w:ascii="Calibri" w:eastAsia="Times New Roman" w:hAnsi="Calibri" w:cs="Calibri"/>
                      <w:color w:val="000000"/>
                    </w:rPr>
                  </w:pPr>
                  <w:r>
                    <w:rPr>
                      <w:rFonts w:ascii="Calibri" w:eastAsia="Times New Roman" w:hAnsi="Calibri" w:cs="Calibri"/>
                      <w:color w:val="000000"/>
                    </w:rPr>
                    <w:t>Why would this be necessary on a routine basis?  If the vehicle is capable of autonomous driving, it should not be necessary (except in cases of technical issues, breakdown or other incidents) for a remote user to be driving the vehicle.  This is particularly important for passenger carrying vehicles who will have no sight of the operator but will be entirely in their hands while they are in charge of the vehicle.</w:t>
                  </w:r>
                </w:p>
              </w:tc>
            </w:tr>
          </w:tbl>
          <w:p w14:paraId="764E7BF1" w14:textId="77777777" w:rsidR="00BC25F6" w:rsidRPr="00E617E7" w:rsidRDefault="00BC25F6">
            <w:pPr>
              <w:rPr>
                <w:rFonts w:ascii="Calibri" w:eastAsia="Times New Roman" w:hAnsi="Calibri" w:cs="Calibri"/>
                <w:sz w:val="20"/>
                <w:szCs w:val="20"/>
              </w:rPr>
            </w:pPr>
          </w:p>
        </w:tc>
      </w:tr>
      <w:tr w:rsidR="00BC25F6" w:rsidRPr="00E617E7" w14:paraId="21D45A9A" w14:textId="77777777">
        <w:trPr>
          <w:divId w:val="1114055093"/>
          <w:tblCellSpacing w:w="12" w:type="dxa"/>
        </w:trPr>
        <w:tc>
          <w:tcPr>
            <w:tcW w:w="0" w:type="auto"/>
            <w:tcMar>
              <w:top w:w="105" w:type="dxa"/>
              <w:left w:w="24" w:type="dxa"/>
              <w:bottom w:w="24" w:type="dxa"/>
              <w:right w:w="24" w:type="dxa"/>
            </w:tcMar>
            <w:hideMark/>
          </w:tcPr>
          <w:p w14:paraId="5D6F947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lastRenderedPageBreak/>
              <w:t>goods, under what circumstances should remote driving be permissible for the purpose of responding to problems during NUIC journeys and why</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11749D96"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C9EC191" w14:textId="77777777" w:rsidR="00BC25F6" w:rsidRPr="00E617E7" w:rsidRDefault="00BC25F6">
                  <w:pPr>
                    <w:rPr>
                      <w:rFonts w:ascii="Calibri" w:eastAsia="Times New Roman" w:hAnsi="Calibri" w:cs="Calibri"/>
                      <w:color w:val="000000"/>
                    </w:rPr>
                  </w:pPr>
                </w:p>
              </w:tc>
            </w:tr>
          </w:tbl>
          <w:p w14:paraId="41CE4907" w14:textId="77777777" w:rsidR="00BC25F6" w:rsidRPr="00E617E7" w:rsidRDefault="00BC25F6">
            <w:pPr>
              <w:rPr>
                <w:rFonts w:ascii="Calibri" w:eastAsia="Times New Roman" w:hAnsi="Calibri" w:cs="Calibri"/>
                <w:sz w:val="20"/>
                <w:szCs w:val="20"/>
              </w:rPr>
            </w:pPr>
          </w:p>
        </w:tc>
      </w:tr>
      <w:tr w:rsidR="00BC25F6" w:rsidRPr="00E617E7" w14:paraId="3300CBB1" w14:textId="77777777">
        <w:trPr>
          <w:divId w:val="1114055093"/>
          <w:tblCellSpacing w:w="12" w:type="dxa"/>
        </w:trPr>
        <w:tc>
          <w:tcPr>
            <w:tcW w:w="0" w:type="auto"/>
            <w:tcMar>
              <w:top w:w="105" w:type="dxa"/>
              <w:left w:w="24" w:type="dxa"/>
              <w:bottom w:w="24" w:type="dxa"/>
              <w:right w:w="24" w:type="dxa"/>
            </w:tcMar>
            <w:hideMark/>
          </w:tcPr>
          <w:p w14:paraId="6AA47D3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goods, under what circumstances should remote driving be permissible for the purpose of routinely completing elements of NUIC journeys outside the operational design domain of the automated driving system and why</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2A37B71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3658F50" w14:textId="77777777" w:rsidR="00BC25F6" w:rsidRPr="00E617E7" w:rsidRDefault="00BC25F6">
                  <w:pPr>
                    <w:rPr>
                      <w:rFonts w:ascii="Calibri" w:eastAsia="Times New Roman" w:hAnsi="Calibri" w:cs="Calibri"/>
                      <w:color w:val="000000"/>
                    </w:rPr>
                  </w:pPr>
                </w:p>
              </w:tc>
            </w:tr>
          </w:tbl>
          <w:p w14:paraId="3677F50D" w14:textId="77777777" w:rsidR="00BC25F6" w:rsidRPr="00E617E7" w:rsidRDefault="00BC25F6">
            <w:pPr>
              <w:rPr>
                <w:rFonts w:ascii="Calibri" w:eastAsia="Times New Roman" w:hAnsi="Calibri" w:cs="Calibri"/>
                <w:sz w:val="20"/>
                <w:szCs w:val="20"/>
              </w:rPr>
            </w:pPr>
          </w:p>
        </w:tc>
      </w:tr>
    </w:tbl>
    <w:p w14:paraId="40930238" w14:textId="77777777" w:rsidR="00BC25F6" w:rsidRPr="00E617E7" w:rsidRDefault="00BC25F6">
      <w:pPr>
        <w:pStyle w:val="Heading3"/>
        <w:divId w:val="940916548"/>
        <w:rPr>
          <w:rFonts w:ascii="Calibri" w:eastAsia="Times New Roman" w:hAnsi="Calibri" w:cs="Calibri"/>
          <w:color w:val="000000"/>
        </w:rPr>
      </w:pPr>
      <w:r w:rsidRPr="00E617E7">
        <w:rPr>
          <w:rStyle w:val="question-number"/>
          <w:rFonts w:ascii="Calibri" w:eastAsia="Times New Roman" w:hAnsi="Calibri" w:cs="Calibri"/>
          <w:color w:val="000000"/>
        </w:rPr>
        <w:t>65.</w:t>
      </w:r>
      <w:r w:rsidRPr="00E617E7">
        <w:rPr>
          <w:rFonts w:ascii="Calibri" w:eastAsia="Times New Roman" w:hAnsi="Calibri" w:cs="Calibri"/>
          <w:color w:val="000000"/>
        </w:rPr>
        <w:t xml:space="preserve"> In your view what, if any, of the following should remote drivers undertake to be deemed fit for their role?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565"/>
        <w:gridCol w:w="3734"/>
      </w:tblGrid>
      <w:tr w:rsidR="00BC25F6" w:rsidRPr="00E617E7" w14:paraId="6AFC0908" w14:textId="77777777">
        <w:trPr>
          <w:divId w:val="940916548"/>
          <w:trHeight w:val="225"/>
          <w:tblCellSpacing w:w="12" w:type="dxa"/>
        </w:trPr>
        <w:tc>
          <w:tcPr>
            <w:tcW w:w="225" w:type="dxa"/>
            <w:tcMar>
              <w:top w:w="75" w:type="dxa"/>
              <w:left w:w="75" w:type="dxa"/>
              <w:bottom w:w="75" w:type="dxa"/>
              <w:right w:w="75" w:type="dxa"/>
            </w:tcMar>
            <w:hideMark/>
          </w:tcPr>
          <w:p w14:paraId="62C8EBAB" w14:textId="50DC9AC3"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r w:rsidR="00346E68">
              <w:rPr>
                <w:rStyle w:val="checkbox1"/>
                <w:rFonts w:ascii="Calibri" w:eastAsia="Times New Roman" w:hAnsi="Calibri" w:cs="Calibri"/>
                <w:color w:val="000000"/>
              </w:rPr>
              <w:sym w:font="Symbol" w:char="F0D6"/>
            </w: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105EA5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Training</w:t>
            </w:r>
          </w:p>
        </w:tc>
      </w:tr>
      <w:tr w:rsidR="00BC25F6" w:rsidRPr="00E617E7" w14:paraId="4BEB7703" w14:textId="77777777">
        <w:trPr>
          <w:divId w:val="940916548"/>
          <w:trHeight w:val="225"/>
          <w:tblCellSpacing w:w="12" w:type="dxa"/>
        </w:trPr>
        <w:tc>
          <w:tcPr>
            <w:tcW w:w="225" w:type="dxa"/>
            <w:tcMar>
              <w:top w:w="75" w:type="dxa"/>
              <w:left w:w="75" w:type="dxa"/>
              <w:bottom w:w="75" w:type="dxa"/>
              <w:right w:w="75" w:type="dxa"/>
            </w:tcMar>
            <w:hideMark/>
          </w:tcPr>
          <w:p w14:paraId="61F37AA8" w14:textId="2F8376EC"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r w:rsidR="00346E68">
              <w:rPr>
                <w:rStyle w:val="checkbox1"/>
                <w:rFonts w:ascii="Calibri" w:eastAsia="Times New Roman" w:hAnsi="Calibri" w:cs="Calibri"/>
                <w:color w:val="000000"/>
              </w:rPr>
              <w:sym w:font="Symbol" w:char="F0D6"/>
            </w: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4B5578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Skills</w:t>
            </w:r>
          </w:p>
        </w:tc>
      </w:tr>
      <w:tr w:rsidR="00BC25F6" w:rsidRPr="00E617E7" w14:paraId="3B34711D" w14:textId="77777777">
        <w:trPr>
          <w:divId w:val="940916548"/>
          <w:trHeight w:val="225"/>
          <w:tblCellSpacing w:w="12" w:type="dxa"/>
        </w:trPr>
        <w:tc>
          <w:tcPr>
            <w:tcW w:w="225" w:type="dxa"/>
            <w:tcMar>
              <w:top w:w="75" w:type="dxa"/>
              <w:left w:w="75" w:type="dxa"/>
              <w:bottom w:w="75" w:type="dxa"/>
              <w:right w:w="75" w:type="dxa"/>
            </w:tcMar>
            <w:hideMark/>
          </w:tcPr>
          <w:p w14:paraId="234184EF" w14:textId="7F120B22"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r w:rsidR="00346E68">
              <w:rPr>
                <w:rStyle w:val="checkbox1"/>
                <w:rFonts w:ascii="Calibri" w:eastAsia="Times New Roman" w:hAnsi="Calibri" w:cs="Calibri"/>
                <w:color w:val="000000"/>
              </w:rPr>
              <w:sym w:font="Symbol" w:char="F0D6"/>
            </w: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23958C4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Safeguarding and health assessments</w:t>
            </w:r>
          </w:p>
        </w:tc>
      </w:tr>
      <w:tr w:rsidR="00BC25F6" w:rsidRPr="00E617E7" w14:paraId="22A32016" w14:textId="77777777">
        <w:trPr>
          <w:divId w:val="940916548"/>
          <w:trHeight w:val="225"/>
          <w:tblCellSpacing w:w="12" w:type="dxa"/>
        </w:trPr>
        <w:tc>
          <w:tcPr>
            <w:tcW w:w="225" w:type="dxa"/>
            <w:tcMar>
              <w:top w:w="75" w:type="dxa"/>
              <w:left w:w="75" w:type="dxa"/>
              <w:bottom w:w="75" w:type="dxa"/>
              <w:right w:w="75" w:type="dxa"/>
            </w:tcMar>
            <w:hideMark/>
          </w:tcPr>
          <w:p w14:paraId="65E44B23"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223633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Qualifications</w:t>
            </w:r>
          </w:p>
        </w:tc>
      </w:tr>
      <w:tr w:rsidR="00BC25F6" w:rsidRPr="00E617E7" w14:paraId="2D9EA17D" w14:textId="77777777">
        <w:trPr>
          <w:divId w:val="940916548"/>
          <w:trHeight w:val="225"/>
          <w:tblCellSpacing w:w="12" w:type="dxa"/>
        </w:trPr>
        <w:tc>
          <w:tcPr>
            <w:tcW w:w="225" w:type="dxa"/>
            <w:tcMar>
              <w:top w:w="75" w:type="dxa"/>
              <w:left w:w="75" w:type="dxa"/>
              <w:bottom w:w="75" w:type="dxa"/>
              <w:right w:w="75" w:type="dxa"/>
            </w:tcMar>
            <w:hideMark/>
          </w:tcPr>
          <w:p w14:paraId="6712A84F" w14:textId="41FD5C42"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r w:rsidR="00346E68">
              <w:rPr>
                <w:rStyle w:val="checkbox1"/>
                <w:rFonts w:ascii="Calibri" w:eastAsia="Times New Roman" w:hAnsi="Calibri" w:cs="Calibri"/>
                <w:color w:val="000000"/>
              </w:rPr>
              <w:sym w:font="Symbol" w:char="F0D6"/>
            </w: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1CFD80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Vetting</w:t>
            </w:r>
          </w:p>
        </w:tc>
      </w:tr>
    </w:tbl>
    <w:p w14:paraId="39A60D4E" w14:textId="77777777" w:rsidR="00BC25F6" w:rsidRPr="00E617E7" w:rsidRDefault="00BC25F6">
      <w:pPr>
        <w:pStyle w:val="Heading3"/>
        <w:divId w:val="589967248"/>
        <w:rPr>
          <w:rFonts w:ascii="Calibri" w:eastAsia="Times New Roman" w:hAnsi="Calibri" w:cs="Calibri"/>
          <w:color w:val="000000"/>
        </w:rPr>
      </w:pPr>
      <w:r w:rsidRPr="00E617E7">
        <w:rPr>
          <w:rStyle w:val="question-number"/>
          <w:rFonts w:ascii="Calibri" w:eastAsia="Times New Roman" w:hAnsi="Calibri" w:cs="Calibri"/>
          <w:color w:val="000000"/>
        </w:rPr>
        <w:t>66.</w:t>
      </w:r>
      <w:r w:rsidRPr="00E617E7">
        <w:rPr>
          <w:rFonts w:ascii="Calibri" w:eastAsia="Times New Roman" w:hAnsi="Calibri" w:cs="Calibri"/>
          <w:color w:val="000000"/>
        </w:rPr>
        <w:t xml:space="preserve"> In your view, what requirements, if any, should be mandated with respect to the: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856"/>
        <w:gridCol w:w="6084"/>
      </w:tblGrid>
      <w:tr w:rsidR="00BC25F6" w:rsidRPr="00E617E7" w14:paraId="2EA49A6E" w14:textId="77777777">
        <w:trPr>
          <w:divId w:val="589967248"/>
          <w:tblCellSpacing w:w="12" w:type="dxa"/>
        </w:trPr>
        <w:tc>
          <w:tcPr>
            <w:tcW w:w="0" w:type="auto"/>
            <w:tcMar>
              <w:top w:w="105" w:type="dxa"/>
              <w:left w:w="24" w:type="dxa"/>
              <w:bottom w:w="24" w:type="dxa"/>
              <w:right w:w="24" w:type="dxa"/>
            </w:tcMar>
            <w:hideMark/>
          </w:tcPr>
          <w:p w14:paraId="32593B7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working hours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65C0E97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44AD458" w14:textId="77777777" w:rsidR="00BC25F6" w:rsidRPr="00E617E7" w:rsidRDefault="00BC25F6">
                  <w:pPr>
                    <w:rPr>
                      <w:rFonts w:ascii="Calibri" w:eastAsia="Times New Roman" w:hAnsi="Calibri" w:cs="Calibri"/>
                      <w:color w:val="000000"/>
                    </w:rPr>
                  </w:pPr>
                </w:p>
              </w:tc>
            </w:tr>
          </w:tbl>
          <w:p w14:paraId="34C96E98" w14:textId="77777777" w:rsidR="00BC25F6" w:rsidRPr="00E617E7" w:rsidRDefault="00BC25F6">
            <w:pPr>
              <w:rPr>
                <w:rFonts w:ascii="Calibri" w:eastAsia="Times New Roman" w:hAnsi="Calibri" w:cs="Calibri"/>
                <w:sz w:val="20"/>
                <w:szCs w:val="20"/>
              </w:rPr>
            </w:pPr>
          </w:p>
        </w:tc>
      </w:tr>
      <w:tr w:rsidR="00BC25F6" w:rsidRPr="00E617E7" w14:paraId="7C636876" w14:textId="77777777">
        <w:trPr>
          <w:divId w:val="589967248"/>
          <w:tblCellSpacing w:w="12" w:type="dxa"/>
        </w:trPr>
        <w:tc>
          <w:tcPr>
            <w:tcW w:w="0" w:type="auto"/>
            <w:tcMar>
              <w:top w:w="105" w:type="dxa"/>
              <w:left w:w="24" w:type="dxa"/>
              <w:bottom w:w="24" w:type="dxa"/>
              <w:right w:w="24" w:type="dxa"/>
            </w:tcMar>
            <w:hideMark/>
          </w:tcPr>
          <w:p w14:paraId="7BC5464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conditions of remote drivers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1F2F002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A26D7BB" w14:textId="77777777" w:rsidR="00BC25F6" w:rsidRPr="00E617E7" w:rsidRDefault="00BC25F6">
                  <w:pPr>
                    <w:rPr>
                      <w:rFonts w:ascii="Calibri" w:eastAsia="Times New Roman" w:hAnsi="Calibri" w:cs="Calibri"/>
                      <w:color w:val="000000"/>
                    </w:rPr>
                  </w:pPr>
                </w:p>
              </w:tc>
            </w:tr>
          </w:tbl>
          <w:p w14:paraId="6926464A" w14:textId="77777777" w:rsidR="00BC25F6" w:rsidRPr="00E617E7" w:rsidRDefault="00BC25F6">
            <w:pPr>
              <w:rPr>
                <w:rFonts w:ascii="Calibri" w:eastAsia="Times New Roman" w:hAnsi="Calibri" w:cs="Calibri"/>
                <w:sz w:val="20"/>
                <w:szCs w:val="20"/>
              </w:rPr>
            </w:pPr>
          </w:p>
        </w:tc>
      </w:tr>
    </w:tbl>
    <w:p w14:paraId="0CAB6012" w14:textId="77777777" w:rsidR="00BC25F6" w:rsidRPr="00E617E7" w:rsidRDefault="00BC25F6">
      <w:pPr>
        <w:pStyle w:val="Heading3"/>
        <w:divId w:val="1410274265"/>
        <w:rPr>
          <w:rFonts w:ascii="Calibri" w:eastAsia="Times New Roman" w:hAnsi="Calibri" w:cs="Calibri"/>
          <w:color w:val="000000"/>
        </w:rPr>
      </w:pPr>
      <w:r w:rsidRPr="00E617E7">
        <w:rPr>
          <w:rStyle w:val="question-number"/>
          <w:rFonts w:ascii="Calibri" w:eastAsia="Times New Roman" w:hAnsi="Calibri" w:cs="Calibri"/>
          <w:color w:val="000000"/>
        </w:rPr>
        <w:t>67.</w:t>
      </w:r>
      <w:r w:rsidRPr="00E617E7">
        <w:rPr>
          <w:rFonts w:ascii="Calibri" w:eastAsia="Times New Roman" w:hAnsi="Calibri" w:cs="Calibri"/>
          <w:color w:val="000000"/>
        </w:rPr>
        <w:t xml:space="preserve"> In your view, what considerations, if any, should be made with respect to assessing remote driving: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31242C65" w14:textId="77777777">
        <w:trPr>
          <w:divId w:val="1410274265"/>
          <w:tblCellSpacing w:w="12" w:type="dxa"/>
        </w:trPr>
        <w:tc>
          <w:tcPr>
            <w:tcW w:w="0" w:type="auto"/>
            <w:tcMar>
              <w:top w:w="105" w:type="dxa"/>
              <w:left w:w="24" w:type="dxa"/>
              <w:bottom w:w="24" w:type="dxa"/>
              <w:right w:w="24" w:type="dxa"/>
            </w:tcMar>
            <w:hideMark/>
          </w:tcPr>
          <w:p w14:paraId="259146E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hardware within a remote operations centre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11DE70B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15A5793" w14:textId="77777777" w:rsidR="00BC25F6" w:rsidRPr="00E617E7" w:rsidRDefault="00BC25F6">
                  <w:pPr>
                    <w:rPr>
                      <w:rFonts w:ascii="Calibri" w:eastAsia="Times New Roman" w:hAnsi="Calibri" w:cs="Calibri"/>
                      <w:color w:val="000000"/>
                    </w:rPr>
                  </w:pPr>
                </w:p>
              </w:tc>
            </w:tr>
          </w:tbl>
          <w:p w14:paraId="1D967C1D" w14:textId="77777777" w:rsidR="00BC25F6" w:rsidRPr="00E617E7" w:rsidRDefault="00BC25F6">
            <w:pPr>
              <w:rPr>
                <w:rFonts w:ascii="Calibri" w:eastAsia="Times New Roman" w:hAnsi="Calibri" w:cs="Calibri"/>
                <w:sz w:val="20"/>
                <w:szCs w:val="20"/>
              </w:rPr>
            </w:pPr>
          </w:p>
        </w:tc>
      </w:tr>
      <w:tr w:rsidR="00BC25F6" w:rsidRPr="00E617E7" w14:paraId="5F197A68" w14:textId="77777777">
        <w:trPr>
          <w:divId w:val="1410274265"/>
          <w:tblCellSpacing w:w="12" w:type="dxa"/>
        </w:trPr>
        <w:tc>
          <w:tcPr>
            <w:tcW w:w="0" w:type="auto"/>
            <w:tcMar>
              <w:top w:w="105" w:type="dxa"/>
              <w:left w:w="24" w:type="dxa"/>
              <w:bottom w:w="24" w:type="dxa"/>
              <w:right w:w="24" w:type="dxa"/>
            </w:tcMar>
            <w:hideMark/>
          </w:tcPr>
          <w:p w14:paraId="53C7D99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lastRenderedPageBreak/>
              <w:t>software within a remote operations centre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6E3242CF"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4F3207E" w14:textId="77777777" w:rsidR="00BC25F6" w:rsidRPr="00E617E7" w:rsidRDefault="00BC25F6">
                  <w:pPr>
                    <w:rPr>
                      <w:rFonts w:ascii="Calibri" w:eastAsia="Times New Roman" w:hAnsi="Calibri" w:cs="Calibri"/>
                      <w:color w:val="000000"/>
                    </w:rPr>
                  </w:pPr>
                </w:p>
              </w:tc>
            </w:tr>
          </w:tbl>
          <w:p w14:paraId="1939F284" w14:textId="77777777" w:rsidR="00BC25F6" w:rsidRPr="00E617E7" w:rsidRDefault="00BC25F6">
            <w:pPr>
              <w:rPr>
                <w:rFonts w:ascii="Calibri" w:eastAsia="Times New Roman" w:hAnsi="Calibri" w:cs="Calibri"/>
                <w:sz w:val="20"/>
                <w:szCs w:val="20"/>
              </w:rPr>
            </w:pPr>
          </w:p>
        </w:tc>
      </w:tr>
    </w:tbl>
    <w:p w14:paraId="6F79DA6B"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t xml:space="preserve">Operator responsibilities and third-party suppliers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660BDF99" w14:textId="77777777">
        <w:trPr>
          <w:divId w:val="413357862"/>
          <w:tblCellSpacing w:w="12" w:type="dxa"/>
        </w:trPr>
        <w:tc>
          <w:tcPr>
            <w:tcW w:w="0" w:type="auto"/>
            <w:vAlign w:val="center"/>
            <w:hideMark/>
          </w:tcPr>
          <w:p w14:paraId="30BD37A1" w14:textId="77777777" w:rsidR="00BC25F6" w:rsidRPr="00E617E7" w:rsidRDefault="00BC25F6">
            <w:pPr>
              <w:pStyle w:val="NormalWeb"/>
              <w:divId w:val="183981156"/>
              <w:rPr>
                <w:rFonts w:ascii="Calibri" w:hAnsi="Calibri" w:cs="Calibri"/>
                <w:color w:val="000000"/>
              </w:rPr>
            </w:pPr>
            <w:r w:rsidRPr="00E617E7">
              <w:rPr>
                <w:rFonts w:ascii="Calibri" w:hAnsi="Calibri" w:cs="Calibri"/>
                <w:color w:val="000000"/>
              </w:rPr>
              <w:t>While NUICOs will retain the ultimate legal and regulatory responsibility for overseeing NUIC journeys and meeting any licensing conditions, it is anticipated that some operators may seek to contract out functions including, but not limited to, vehicle maintenance, data management, or even remote operations.</w:t>
            </w:r>
          </w:p>
        </w:tc>
      </w:tr>
    </w:tbl>
    <w:p w14:paraId="708DCEB0" w14:textId="77777777" w:rsidR="00BC25F6" w:rsidRPr="00E617E7" w:rsidRDefault="00BC25F6">
      <w:pPr>
        <w:pStyle w:val="Heading3"/>
        <w:divId w:val="371424321"/>
        <w:rPr>
          <w:rFonts w:ascii="Calibri" w:eastAsia="Times New Roman" w:hAnsi="Calibri" w:cs="Calibri"/>
          <w:color w:val="000000"/>
        </w:rPr>
      </w:pPr>
      <w:r w:rsidRPr="00E617E7">
        <w:rPr>
          <w:rStyle w:val="question-number"/>
          <w:rFonts w:ascii="Calibri" w:eastAsia="Times New Roman" w:hAnsi="Calibri" w:cs="Calibri"/>
          <w:color w:val="000000"/>
        </w:rPr>
        <w:t>68.</w:t>
      </w:r>
      <w:r w:rsidRPr="00E617E7">
        <w:rPr>
          <w:rFonts w:ascii="Calibri" w:eastAsia="Times New Roman" w:hAnsi="Calibri" w:cs="Calibri"/>
          <w:color w:val="000000"/>
        </w:rPr>
        <w:t xml:space="preserve"> In your view which:</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54C0E0EF" w14:textId="77777777">
        <w:trPr>
          <w:divId w:val="371424321"/>
          <w:tblCellSpacing w:w="12" w:type="dxa"/>
        </w:trPr>
        <w:tc>
          <w:tcPr>
            <w:tcW w:w="0" w:type="auto"/>
            <w:tcMar>
              <w:top w:w="105" w:type="dxa"/>
              <w:left w:w="24" w:type="dxa"/>
              <w:bottom w:w="24" w:type="dxa"/>
              <w:right w:w="24" w:type="dxa"/>
            </w:tcMar>
            <w:hideMark/>
          </w:tcPr>
          <w:p w14:paraId="0B3F3B8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restrictions, if any, should be placed on NUICOs with respect to the contracting out of functions to third-party suppliers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721B4B23"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3DBCB84" w14:textId="1FE98E8B" w:rsidR="00BC25F6" w:rsidRPr="00E617E7" w:rsidRDefault="00935FF2">
                  <w:pPr>
                    <w:rPr>
                      <w:rFonts w:ascii="Calibri" w:eastAsia="Times New Roman" w:hAnsi="Calibri" w:cs="Calibri"/>
                      <w:color w:val="000000"/>
                    </w:rPr>
                  </w:pPr>
                  <w:r>
                    <w:rPr>
                      <w:rFonts w:ascii="Calibri" w:eastAsia="Times New Roman" w:hAnsi="Calibri" w:cs="Calibri"/>
                      <w:color w:val="000000"/>
                    </w:rPr>
                    <w:t xml:space="preserve">NUICOs should not be able to contract out </w:t>
                  </w:r>
                  <w:r w:rsidR="00A02857">
                    <w:rPr>
                      <w:rFonts w:ascii="Calibri" w:eastAsia="Times New Roman" w:hAnsi="Calibri" w:cs="Calibri"/>
                      <w:color w:val="000000"/>
                    </w:rPr>
                    <w:t>remote operations where the vehicle is used to carry passengers.</w:t>
                  </w:r>
                </w:p>
              </w:tc>
            </w:tr>
          </w:tbl>
          <w:p w14:paraId="1C1E62CC" w14:textId="77777777" w:rsidR="00BC25F6" w:rsidRPr="00E617E7" w:rsidRDefault="00BC25F6">
            <w:pPr>
              <w:rPr>
                <w:rFonts w:ascii="Calibri" w:eastAsia="Times New Roman" w:hAnsi="Calibri" w:cs="Calibri"/>
                <w:sz w:val="20"/>
                <w:szCs w:val="20"/>
              </w:rPr>
            </w:pPr>
          </w:p>
        </w:tc>
      </w:tr>
      <w:tr w:rsidR="00BC25F6" w:rsidRPr="00E617E7" w14:paraId="1D41CF31" w14:textId="77777777">
        <w:trPr>
          <w:divId w:val="371424321"/>
          <w:tblCellSpacing w:w="12" w:type="dxa"/>
        </w:trPr>
        <w:tc>
          <w:tcPr>
            <w:tcW w:w="0" w:type="auto"/>
            <w:tcMar>
              <w:top w:w="105" w:type="dxa"/>
              <w:left w:w="24" w:type="dxa"/>
              <w:bottom w:w="24" w:type="dxa"/>
              <w:right w:w="24" w:type="dxa"/>
            </w:tcMar>
            <w:hideMark/>
          </w:tcPr>
          <w:p w14:paraId="06820CD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mandatory conditions, if any, should be placed on NUICOs with respect to the contracting out of functions to third-party suppliers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389E6D2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63349AE" w14:textId="77777777" w:rsidR="00BC25F6" w:rsidRPr="00E617E7" w:rsidRDefault="00BC25F6">
                  <w:pPr>
                    <w:rPr>
                      <w:rFonts w:ascii="Calibri" w:eastAsia="Times New Roman" w:hAnsi="Calibri" w:cs="Calibri"/>
                      <w:color w:val="000000"/>
                    </w:rPr>
                  </w:pPr>
                </w:p>
              </w:tc>
            </w:tr>
          </w:tbl>
          <w:p w14:paraId="30CF56CD" w14:textId="77777777" w:rsidR="00BC25F6" w:rsidRPr="00E617E7" w:rsidRDefault="00BC25F6">
            <w:pPr>
              <w:rPr>
                <w:rFonts w:ascii="Calibri" w:eastAsia="Times New Roman" w:hAnsi="Calibri" w:cs="Calibri"/>
                <w:sz w:val="20"/>
                <w:szCs w:val="20"/>
              </w:rPr>
            </w:pPr>
          </w:p>
        </w:tc>
      </w:tr>
    </w:tbl>
    <w:p w14:paraId="00B640A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6ADBF753"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Costs and benefits from NUICO regulation</w:t>
      </w:r>
    </w:p>
    <w:p w14:paraId="13AC1A20" w14:textId="77777777" w:rsidR="00BC25F6" w:rsidRPr="00E617E7" w:rsidRDefault="00BC25F6">
      <w:pPr>
        <w:pStyle w:val="Heading3"/>
        <w:divId w:val="469830599"/>
        <w:rPr>
          <w:rFonts w:ascii="Calibri" w:eastAsia="Times New Roman" w:hAnsi="Calibri" w:cs="Calibri"/>
          <w:color w:val="000000"/>
        </w:rPr>
      </w:pPr>
      <w:r w:rsidRPr="00E617E7">
        <w:rPr>
          <w:rStyle w:val="question-number"/>
          <w:rFonts w:ascii="Calibri" w:eastAsia="Times New Roman" w:hAnsi="Calibri" w:cs="Calibri"/>
          <w:color w:val="000000"/>
        </w:rPr>
        <w:t>69.</w:t>
      </w:r>
      <w:r w:rsidRPr="00E617E7">
        <w:rPr>
          <w:rFonts w:ascii="Calibri" w:eastAsia="Times New Roman" w:hAnsi="Calibri" w:cs="Calibri"/>
          <w:color w:val="000000"/>
        </w:rPr>
        <w:t xml:space="preserve"> If the NUICO regulation were to be implemented, in your view what: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0DF615D6" w14:textId="77777777">
        <w:trPr>
          <w:divId w:val="469830599"/>
          <w:tblCellSpacing w:w="12" w:type="dxa"/>
        </w:trPr>
        <w:tc>
          <w:tcPr>
            <w:tcW w:w="0" w:type="auto"/>
            <w:tcMar>
              <w:top w:w="105" w:type="dxa"/>
              <w:left w:w="24" w:type="dxa"/>
              <w:bottom w:w="24" w:type="dxa"/>
              <w:right w:w="24" w:type="dxa"/>
            </w:tcMar>
            <w:hideMark/>
          </w:tcPr>
          <w:p w14:paraId="4C72FD1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costs, if any, do you think should be taken into consideration when assessing the impact of NUICO regulation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087C3AC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2642F6C" w14:textId="77777777" w:rsidR="00BC25F6" w:rsidRPr="00E617E7" w:rsidRDefault="00BC25F6">
                  <w:pPr>
                    <w:rPr>
                      <w:rFonts w:ascii="Calibri" w:eastAsia="Times New Roman" w:hAnsi="Calibri" w:cs="Calibri"/>
                      <w:color w:val="000000"/>
                    </w:rPr>
                  </w:pPr>
                </w:p>
              </w:tc>
            </w:tr>
          </w:tbl>
          <w:p w14:paraId="20E861A1" w14:textId="77777777" w:rsidR="00BC25F6" w:rsidRPr="00E617E7" w:rsidRDefault="00BC25F6">
            <w:pPr>
              <w:rPr>
                <w:rFonts w:ascii="Calibri" w:eastAsia="Times New Roman" w:hAnsi="Calibri" w:cs="Calibri"/>
                <w:sz w:val="20"/>
                <w:szCs w:val="20"/>
              </w:rPr>
            </w:pPr>
          </w:p>
        </w:tc>
      </w:tr>
      <w:tr w:rsidR="00BC25F6" w:rsidRPr="00E617E7" w14:paraId="1F7AEA77" w14:textId="77777777">
        <w:trPr>
          <w:divId w:val="469830599"/>
          <w:tblCellSpacing w:w="12" w:type="dxa"/>
        </w:trPr>
        <w:tc>
          <w:tcPr>
            <w:tcW w:w="0" w:type="auto"/>
            <w:tcMar>
              <w:top w:w="105" w:type="dxa"/>
              <w:left w:w="24" w:type="dxa"/>
              <w:bottom w:w="24" w:type="dxa"/>
              <w:right w:w="24" w:type="dxa"/>
            </w:tcMar>
            <w:hideMark/>
          </w:tcPr>
          <w:p w14:paraId="34B07CF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benefits, if any, do you think should be taken into consideration when assessing the impact of NUICO regulation.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3F31E59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1B81CB3" w14:textId="77777777" w:rsidR="00BC25F6" w:rsidRPr="00E617E7" w:rsidRDefault="00BC25F6">
                  <w:pPr>
                    <w:rPr>
                      <w:rFonts w:ascii="Calibri" w:eastAsia="Times New Roman" w:hAnsi="Calibri" w:cs="Calibri"/>
                      <w:color w:val="000000"/>
                    </w:rPr>
                  </w:pPr>
                </w:p>
              </w:tc>
            </w:tr>
          </w:tbl>
          <w:p w14:paraId="78423868" w14:textId="77777777" w:rsidR="00BC25F6" w:rsidRPr="00E617E7" w:rsidRDefault="00BC25F6">
            <w:pPr>
              <w:rPr>
                <w:rFonts w:ascii="Calibri" w:eastAsia="Times New Roman" w:hAnsi="Calibri" w:cs="Calibri"/>
                <w:sz w:val="20"/>
                <w:szCs w:val="20"/>
              </w:rPr>
            </w:pPr>
          </w:p>
        </w:tc>
      </w:tr>
    </w:tbl>
    <w:p w14:paraId="4981944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0B2302E0"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Insurance (new types for AVs)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3B710EB3" w14:textId="77777777">
        <w:trPr>
          <w:divId w:val="93749171"/>
          <w:tblCellSpacing w:w="12" w:type="dxa"/>
        </w:trPr>
        <w:tc>
          <w:tcPr>
            <w:tcW w:w="0" w:type="auto"/>
            <w:vAlign w:val="center"/>
            <w:hideMark/>
          </w:tcPr>
          <w:p w14:paraId="593207FE" w14:textId="77777777" w:rsidR="00BC25F6" w:rsidRPr="00E617E7" w:rsidRDefault="00BC25F6">
            <w:pPr>
              <w:pStyle w:val="NormalWeb"/>
              <w:divId w:val="1260288114"/>
              <w:rPr>
                <w:rFonts w:ascii="Calibri" w:hAnsi="Calibri" w:cs="Calibri"/>
                <w:color w:val="000000"/>
              </w:rPr>
            </w:pPr>
            <w:r w:rsidRPr="00E617E7">
              <w:rPr>
                <w:rFonts w:ascii="Calibri" w:hAnsi="Calibri" w:cs="Calibri"/>
                <w:color w:val="000000"/>
              </w:rPr>
              <w:t>As with conventional vehicles, AVs must be insured to legally drive on our roads.</w:t>
            </w:r>
          </w:p>
          <w:p w14:paraId="6F697316" w14:textId="77777777" w:rsidR="00BC25F6" w:rsidRPr="00E617E7" w:rsidRDefault="00BC25F6">
            <w:pPr>
              <w:pStyle w:val="NormalWeb"/>
              <w:divId w:val="1260288114"/>
              <w:rPr>
                <w:rFonts w:ascii="Calibri" w:hAnsi="Calibri" w:cs="Calibri"/>
                <w:color w:val="000000"/>
              </w:rPr>
            </w:pPr>
            <w:r w:rsidRPr="00E617E7">
              <w:rPr>
                <w:rFonts w:ascii="Calibri" w:hAnsi="Calibri" w:cs="Calibri"/>
                <w:color w:val="000000"/>
              </w:rPr>
              <w:t>In addition to motor insurance, we envisage that regulated bodies (ASDEs and NUICOs) will take on business insurance products to address their liabilities, for example risks to their operations, public and employer liability and so on. For such products, the regulated bodies will have contractual arrangements with their insurers. It is possible that appropriate insurance cover could form part the regulator’s assessment of whether an ASDE or NUICO are of good financial standing.</w:t>
            </w:r>
          </w:p>
        </w:tc>
      </w:tr>
    </w:tbl>
    <w:p w14:paraId="7B4DBEAB" w14:textId="77777777" w:rsidR="00BC25F6" w:rsidRPr="00E617E7" w:rsidRDefault="00BC25F6">
      <w:pPr>
        <w:pStyle w:val="Heading3"/>
        <w:divId w:val="2136171320"/>
        <w:rPr>
          <w:rFonts w:ascii="Calibri" w:eastAsia="Times New Roman" w:hAnsi="Calibri" w:cs="Calibri"/>
          <w:color w:val="000000"/>
        </w:rPr>
      </w:pPr>
      <w:r w:rsidRPr="00E617E7">
        <w:rPr>
          <w:rStyle w:val="question-number"/>
          <w:rFonts w:ascii="Calibri" w:eastAsia="Times New Roman" w:hAnsi="Calibri" w:cs="Calibri"/>
          <w:color w:val="000000"/>
        </w:rPr>
        <w:t>70.</w:t>
      </w:r>
      <w:r w:rsidRPr="00E617E7">
        <w:rPr>
          <w:rFonts w:ascii="Calibri" w:eastAsia="Times New Roman" w:hAnsi="Calibri" w:cs="Calibri"/>
          <w:color w:val="000000"/>
        </w:rPr>
        <w:t xml:space="preserve"> In your view, how can insurance play a role in ensuring that good financial standing of regulated bodies is met?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BC25F6" w:rsidRPr="00E617E7" w14:paraId="18584EEE" w14:textId="77777777">
        <w:trPr>
          <w:divId w:val="2136171320"/>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BC25F6" w:rsidRPr="00E617E7" w14:paraId="28FB4974"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7098978F"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4B3DAE66" w14:textId="77777777" w:rsidR="00BC25F6" w:rsidRPr="00E617E7" w:rsidRDefault="00BC25F6">
            <w:pPr>
              <w:rPr>
                <w:rFonts w:ascii="Calibri" w:eastAsia="Times New Roman" w:hAnsi="Calibri" w:cs="Calibri"/>
                <w:sz w:val="20"/>
                <w:szCs w:val="20"/>
              </w:rPr>
            </w:pPr>
          </w:p>
        </w:tc>
      </w:tr>
    </w:tbl>
    <w:p w14:paraId="0ED8CC11" w14:textId="77777777" w:rsidR="00BC25F6" w:rsidRPr="00E617E7" w:rsidRDefault="00BC25F6">
      <w:pPr>
        <w:pStyle w:val="Heading3"/>
        <w:divId w:val="205069166"/>
        <w:rPr>
          <w:rFonts w:ascii="Calibri" w:eastAsia="Times New Roman" w:hAnsi="Calibri" w:cs="Calibri"/>
          <w:color w:val="000000"/>
        </w:rPr>
      </w:pPr>
      <w:r w:rsidRPr="00E617E7">
        <w:rPr>
          <w:rStyle w:val="question-number"/>
          <w:rFonts w:ascii="Calibri" w:eastAsia="Times New Roman" w:hAnsi="Calibri" w:cs="Calibri"/>
          <w:color w:val="000000"/>
        </w:rPr>
        <w:t>71.</w:t>
      </w:r>
      <w:r w:rsidRPr="00E617E7">
        <w:rPr>
          <w:rFonts w:ascii="Calibri" w:eastAsia="Times New Roman" w:hAnsi="Calibri" w:cs="Calibri"/>
          <w:color w:val="000000"/>
        </w:rPr>
        <w:t xml:space="preserve"> What, if any, instances where insurance products are used to ensure good financial standing can you supply?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270"/>
      </w:tblGrid>
      <w:tr w:rsidR="00BC25F6" w:rsidRPr="00E617E7" w14:paraId="3BF3AA74" w14:textId="77777777">
        <w:trPr>
          <w:divId w:val="205069166"/>
          <w:tblCellSpacing w:w="12" w:type="dxa"/>
        </w:trPr>
        <w:tc>
          <w:tcPr>
            <w:tcW w:w="0" w:type="auto"/>
            <w:vAlign w:val="center"/>
            <w:hideMark/>
          </w:tcPr>
          <w:tbl>
            <w:tblPr>
              <w:tblW w:w="817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174"/>
            </w:tblGrid>
            <w:tr w:rsidR="00BC25F6" w:rsidRPr="00E617E7" w14:paraId="1F73351B" w14:textId="77777777">
              <w:trPr>
                <w:trHeight w:val="1875"/>
                <w:tblCellSpacing w:w="15" w:type="dxa"/>
              </w:trPr>
              <w:tc>
                <w:tcPr>
                  <w:tcW w:w="8114" w:type="dxa"/>
                  <w:tcBorders>
                    <w:top w:val="nil"/>
                    <w:left w:val="nil"/>
                    <w:bottom w:val="nil"/>
                    <w:right w:val="nil"/>
                  </w:tcBorders>
                  <w:tcMar>
                    <w:top w:w="15" w:type="dxa"/>
                    <w:left w:w="15" w:type="dxa"/>
                    <w:bottom w:w="15" w:type="dxa"/>
                    <w:right w:w="15" w:type="dxa"/>
                  </w:tcMar>
                  <w:vAlign w:val="center"/>
                  <w:hideMark/>
                </w:tcPr>
                <w:p w14:paraId="2E196638"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1C92095" w14:textId="77777777" w:rsidR="00BC25F6" w:rsidRPr="00E617E7" w:rsidRDefault="00BC25F6">
            <w:pPr>
              <w:rPr>
                <w:rFonts w:ascii="Calibri" w:eastAsia="Times New Roman" w:hAnsi="Calibri" w:cs="Calibri"/>
                <w:sz w:val="20"/>
                <w:szCs w:val="20"/>
              </w:rPr>
            </w:pPr>
          </w:p>
        </w:tc>
      </w:tr>
    </w:tbl>
    <w:p w14:paraId="0DDEF212" w14:textId="77777777" w:rsidR="00BC25F6" w:rsidRPr="00E617E7" w:rsidRDefault="00BC25F6">
      <w:pPr>
        <w:pStyle w:val="Heading3"/>
        <w:divId w:val="1291322523"/>
        <w:rPr>
          <w:rFonts w:ascii="Calibri" w:eastAsia="Times New Roman" w:hAnsi="Calibri" w:cs="Calibri"/>
          <w:color w:val="000000"/>
        </w:rPr>
      </w:pPr>
      <w:r w:rsidRPr="00E617E7">
        <w:rPr>
          <w:rStyle w:val="question-number"/>
          <w:rFonts w:ascii="Calibri" w:eastAsia="Times New Roman" w:hAnsi="Calibri" w:cs="Calibri"/>
          <w:color w:val="000000"/>
        </w:rPr>
        <w:t>72.</w:t>
      </w:r>
      <w:r w:rsidRPr="00E617E7">
        <w:rPr>
          <w:rFonts w:ascii="Calibri" w:eastAsia="Times New Roman" w:hAnsi="Calibri" w:cs="Calibri"/>
          <w:color w:val="000000"/>
        </w:rPr>
        <w:t xml:space="preserve"> Taking into consideration available insurance for product recalls in the automotive industry, what sort of premiums are charged for what sort of coverage?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270"/>
      </w:tblGrid>
      <w:tr w:rsidR="00BC25F6" w:rsidRPr="00E617E7" w14:paraId="528BE1F2" w14:textId="77777777">
        <w:trPr>
          <w:divId w:val="1291322523"/>
          <w:tblCellSpacing w:w="12" w:type="dxa"/>
        </w:trPr>
        <w:tc>
          <w:tcPr>
            <w:tcW w:w="0" w:type="auto"/>
            <w:vAlign w:val="center"/>
            <w:hideMark/>
          </w:tcPr>
          <w:tbl>
            <w:tblPr>
              <w:tblW w:w="817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174"/>
            </w:tblGrid>
            <w:tr w:rsidR="00BC25F6" w:rsidRPr="00E617E7" w14:paraId="42F58155" w14:textId="77777777">
              <w:trPr>
                <w:trHeight w:val="1875"/>
                <w:tblCellSpacing w:w="15" w:type="dxa"/>
              </w:trPr>
              <w:tc>
                <w:tcPr>
                  <w:tcW w:w="8114" w:type="dxa"/>
                  <w:tcBorders>
                    <w:top w:val="nil"/>
                    <w:left w:val="nil"/>
                    <w:bottom w:val="nil"/>
                    <w:right w:val="nil"/>
                  </w:tcBorders>
                  <w:tcMar>
                    <w:top w:w="15" w:type="dxa"/>
                    <w:left w:w="15" w:type="dxa"/>
                    <w:bottom w:w="15" w:type="dxa"/>
                    <w:right w:w="15" w:type="dxa"/>
                  </w:tcMar>
                  <w:vAlign w:val="center"/>
                  <w:hideMark/>
                </w:tcPr>
                <w:p w14:paraId="3CF94C6B"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5F6F7943" w14:textId="77777777" w:rsidR="00BC25F6" w:rsidRPr="00E617E7" w:rsidRDefault="00BC25F6">
            <w:pPr>
              <w:rPr>
                <w:rFonts w:ascii="Calibri" w:eastAsia="Times New Roman" w:hAnsi="Calibri" w:cs="Calibri"/>
                <w:sz w:val="20"/>
                <w:szCs w:val="20"/>
              </w:rPr>
            </w:pPr>
          </w:p>
        </w:tc>
      </w:tr>
    </w:tbl>
    <w:p w14:paraId="5B67DC40" w14:textId="77777777" w:rsidR="00BC25F6" w:rsidRPr="00E617E7" w:rsidRDefault="00BC25F6">
      <w:pPr>
        <w:pStyle w:val="Heading3"/>
        <w:divId w:val="878317317"/>
        <w:rPr>
          <w:rFonts w:ascii="Calibri" w:eastAsia="Times New Roman" w:hAnsi="Calibri" w:cs="Calibri"/>
          <w:color w:val="000000"/>
        </w:rPr>
      </w:pPr>
      <w:r w:rsidRPr="00E617E7">
        <w:rPr>
          <w:rStyle w:val="question-number"/>
          <w:rFonts w:ascii="Calibri" w:eastAsia="Times New Roman" w:hAnsi="Calibri" w:cs="Calibri"/>
          <w:color w:val="000000"/>
        </w:rPr>
        <w:lastRenderedPageBreak/>
        <w:t>73.</w:t>
      </w:r>
      <w:r w:rsidRPr="00E617E7">
        <w:rPr>
          <w:rFonts w:ascii="Calibri" w:eastAsia="Times New Roman" w:hAnsi="Calibri" w:cs="Calibri"/>
          <w:color w:val="000000"/>
        </w:rPr>
        <w:t xml:space="preserve"> In your view, is there a need for new kinds of fleet management insurance products for NUICOs?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6456"/>
      </w:tblGrid>
      <w:tr w:rsidR="00BC25F6" w:rsidRPr="00E617E7" w14:paraId="5D248D6C" w14:textId="77777777">
        <w:trPr>
          <w:divId w:val="878317317"/>
          <w:trHeight w:val="225"/>
          <w:tblCellSpacing w:w="12" w:type="dxa"/>
        </w:trPr>
        <w:tc>
          <w:tcPr>
            <w:tcW w:w="225" w:type="dxa"/>
            <w:tcMar>
              <w:top w:w="75" w:type="dxa"/>
              <w:left w:w="75" w:type="dxa"/>
              <w:bottom w:w="75" w:type="dxa"/>
              <w:right w:w="75" w:type="dxa"/>
            </w:tcMar>
            <w:hideMark/>
          </w:tcPr>
          <w:p w14:paraId="3A796D33"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F5F113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0A983830" w14:textId="77777777">
        <w:trPr>
          <w:divId w:val="878317317"/>
          <w:trHeight w:val="225"/>
          <w:tblCellSpacing w:w="12" w:type="dxa"/>
        </w:trPr>
        <w:tc>
          <w:tcPr>
            <w:tcW w:w="225" w:type="dxa"/>
            <w:tcMar>
              <w:top w:w="75" w:type="dxa"/>
              <w:left w:w="75" w:type="dxa"/>
              <w:bottom w:w="75" w:type="dxa"/>
              <w:right w:w="75" w:type="dxa"/>
            </w:tcMar>
            <w:hideMark/>
          </w:tcPr>
          <w:p w14:paraId="5E5260A5"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9526FD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 (Go to ‘No new insurance products and coverage for NUICOs’)</w:t>
            </w:r>
          </w:p>
        </w:tc>
      </w:tr>
      <w:tr w:rsidR="00BC25F6" w:rsidRPr="00E617E7" w14:paraId="36EDB66C" w14:textId="77777777">
        <w:trPr>
          <w:divId w:val="878317317"/>
          <w:trHeight w:val="225"/>
          <w:tblCellSpacing w:w="12" w:type="dxa"/>
        </w:trPr>
        <w:tc>
          <w:tcPr>
            <w:tcW w:w="225" w:type="dxa"/>
            <w:tcMar>
              <w:top w:w="75" w:type="dxa"/>
              <w:left w:w="75" w:type="dxa"/>
              <w:bottom w:w="75" w:type="dxa"/>
              <w:right w:w="75" w:type="dxa"/>
            </w:tcMar>
            <w:hideMark/>
          </w:tcPr>
          <w:p w14:paraId="0CB030B4"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E4923C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‘Learning from other insurance models’)</w:t>
            </w:r>
          </w:p>
        </w:tc>
      </w:tr>
    </w:tbl>
    <w:p w14:paraId="587C2B1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2E8F0E98"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New insurance products and coverage for NUICOs</w:t>
      </w:r>
    </w:p>
    <w:p w14:paraId="412F97E3" w14:textId="77777777" w:rsidR="00BC25F6" w:rsidRPr="00E617E7" w:rsidRDefault="00BC25F6">
      <w:pPr>
        <w:pStyle w:val="Heading3"/>
        <w:divId w:val="839003947"/>
        <w:rPr>
          <w:rFonts w:ascii="Calibri" w:eastAsia="Times New Roman" w:hAnsi="Calibri" w:cs="Calibri"/>
          <w:color w:val="000000"/>
        </w:rPr>
      </w:pPr>
      <w:r w:rsidRPr="00E617E7">
        <w:rPr>
          <w:rStyle w:val="question-number"/>
          <w:rFonts w:ascii="Calibri" w:eastAsia="Times New Roman" w:hAnsi="Calibri" w:cs="Calibri"/>
          <w:color w:val="000000"/>
        </w:rPr>
        <w:t>74.</w:t>
      </w:r>
      <w:r w:rsidRPr="00E617E7">
        <w:rPr>
          <w:rFonts w:ascii="Calibri" w:eastAsia="Times New Roman" w:hAnsi="Calibri" w:cs="Calibri"/>
          <w:color w:val="000000"/>
        </w:rPr>
        <w:t xml:space="preserve"> What type of:</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71"/>
        <w:gridCol w:w="6084"/>
      </w:tblGrid>
      <w:tr w:rsidR="00BC25F6" w:rsidRPr="00E617E7" w14:paraId="55FCB8D0" w14:textId="77777777">
        <w:trPr>
          <w:divId w:val="839003947"/>
          <w:tblCellSpacing w:w="12" w:type="dxa"/>
        </w:trPr>
        <w:tc>
          <w:tcPr>
            <w:tcW w:w="0" w:type="auto"/>
            <w:tcMar>
              <w:top w:w="105" w:type="dxa"/>
              <w:left w:w="24" w:type="dxa"/>
              <w:bottom w:w="24" w:type="dxa"/>
              <w:right w:w="24" w:type="dxa"/>
            </w:tcMar>
            <w:hideMark/>
          </w:tcPr>
          <w:p w14:paraId="59E2C1E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products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1C7A328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B364822" w14:textId="77777777" w:rsidR="00BC25F6" w:rsidRPr="00E617E7" w:rsidRDefault="00BC25F6">
                  <w:pPr>
                    <w:rPr>
                      <w:rFonts w:ascii="Calibri" w:eastAsia="Times New Roman" w:hAnsi="Calibri" w:cs="Calibri"/>
                      <w:color w:val="000000"/>
                    </w:rPr>
                  </w:pPr>
                </w:p>
              </w:tc>
            </w:tr>
          </w:tbl>
          <w:p w14:paraId="16F1D172" w14:textId="77777777" w:rsidR="00BC25F6" w:rsidRPr="00E617E7" w:rsidRDefault="00BC25F6">
            <w:pPr>
              <w:rPr>
                <w:rFonts w:ascii="Calibri" w:eastAsia="Times New Roman" w:hAnsi="Calibri" w:cs="Calibri"/>
                <w:sz w:val="20"/>
                <w:szCs w:val="20"/>
              </w:rPr>
            </w:pPr>
          </w:p>
        </w:tc>
      </w:tr>
      <w:tr w:rsidR="00BC25F6" w:rsidRPr="00E617E7" w14:paraId="1A6FFA70" w14:textId="77777777">
        <w:trPr>
          <w:divId w:val="839003947"/>
          <w:tblCellSpacing w:w="12" w:type="dxa"/>
        </w:trPr>
        <w:tc>
          <w:tcPr>
            <w:tcW w:w="0" w:type="auto"/>
            <w:tcMar>
              <w:top w:w="105" w:type="dxa"/>
              <w:left w:w="24" w:type="dxa"/>
              <w:bottom w:w="24" w:type="dxa"/>
              <w:right w:w="24" w:type="dxa"/>
            </w:tcMar>
            <w:hideMark/>
          </w:tcPr>
          <w:p w14:paraId="5B4AD87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coverage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0DC320F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15ED2A0" w14:textId="77777777" w:rsidR="00BC25F6" w:rsidRPr="00E617E7" w:rsidRDefault="00BC25F6">
                  <w:pPr>
                    <w:rPr>
                      <w:rFonts w:ascii="Calibri" w:eastAsia="Times New Roman" w:hAnsi="Calibri" w:cs="Calibri"/>
                      <w:color w:val="000000"/>
                    </w:rPr>
                  </w:pPr>
                </w:p>
              </w:tc>
            </w:tr>
          </w:tbl>
          <w:p w14:paraId="11D4593B" w14:textId="77777777" w:rsidR="00BC25F6" w:rsidRPr="00E617E7" w:rsidRDefault="00BC25F6">
            <w:pPr>
              <w:rPr>
                <w:rFonts w:ascii="Calibri" w:eastAsia="Times New Roman" w:hAnsi="Calibri" w:cs="Calibri"/>
                <w:sz w:val="20"/>
                <w:szCs w:val="20"/>
              </w:rPr>
            </w:pPr>
          </w:p>
        </w:tc>
      </w:tr>
    </w:tbl>
    <w:p w14:paraId="54E75189"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t>[Now go to ‘Learning from other insurance models’]</w:t>
      </w:r>
      <w:r w:rsidRPr="00E617E7">
        <w:rPr>
          <w:rFonts w:ascii="Calibri" w:eastAsia="Times New Roman" w:hAnsi="Calibri" w:cs="Calibri"/>
          <w:color w:val="000000"/>
        </w:rPr>
        <w:br w:type="page"/>
      </w:r>
    </w:p>
    <w:p w14:paraId="492FCD1C"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No new insurance products and coverage for NUICOs</w:t>
      </w:r>
    </w:p>
    <w:p w14:paraId="49DC8AEE" w14:textId="77777777" w:rsidR="00BC25F6" w:rsidRPr="00E617E7" w:rsidRDefault="00BC25F6">
      <w:pPr>
        <w:pStyle w:val="Heading3"/>
        <w:divId w:val="1079401758"/>
        <w:rPr>
          <w:rFonts w:ascii="Calibri" w:eastAsia="Times New Roman" w:hAnsi="Calibri" w:cs="Calibri"/>
          <w:color w:val="000000"/>
        </w:rPr>
      </w:pPr>
      <w:r w:rsidRPr="00E617E7">
        <w:rPr>
          <w:rStyle w:val="question-number"/>
          <w:rFonts w:ascii="Calibri" w:eastAsia="Times New Roman" w:hAnsi="Calibri" w:cs="Calibri"/>
          <w:color w:val="000000"/>
        </w:rPr>
        <w:t>75.</w:t>
      </w:r>
      <w:r w:rsidRPr="00E617E7">
        <w:rPr>
          <w:rFonts w:ascii="Calibri" w:eastAsia="Times New Roman" w:hAnsi="Calibri" w:cs="Calibri"/>
          <w:color w:val="000000"/>
        </w:rPr>
        <w:t xml:space="preserve"> How do you see existing insurance products working to cover remote operations?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BC25F6" w:rsidRPr="00E617E7" w14:paraId="1C639160" w14:textId="77777777">
        <w:trPr>
          <w:divId w:val="1079401758"/>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BC25F6" w:rsidRPr="00E617E7" w14:paraId="7623E097"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2CCAAB8C"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596BECAD" w14:textId="77777777" w:rsidR="00BC25F6" w:rsidRPr="00E617E7" w:rsidRDefault="00BC25F6">
            <w:pPr>
              <w:rPr>
                <w:rFonts w:ascii="Calibri" w:eastAsia="Times New Roman" w:hAnsi="Calibri" w:cs="Calibri"/>
                <w:sz w:val="20"/>
                <w:szCs w:val="20"/>
              </w:rPr>
            </w:pPr>
          </w:p>
        </w:tc>
      </w:tr>
    </w:tbl>
    <w:p w14:paraId="32CCD24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76AB2BA1"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Learning from other insurance models</w:t>
      </w:r>
    </w:p>
    <w:p w14:paraId="1FB5B0C8" w14:textId="77777777" w:rsidR="00BC25F6" w:rsidRPr="00E617E7" w:rsidRDefault="00BC25F6">
      <w:pPr>
        <w:pStyle w:val="Heading3"/>
        <w:divId w:val="1881428671"/>
        <w:rPr>
          <w:rFonts w:ascii="Calibri" w:eastAsia="Times New Roman" w:hAnsi="Calibri" w:cs="Calibri"/>
          <w:color w:val="000000"/>
        </w:rPr>
      </w:pPr>
      <w:r w:rsidRPr="00E617E7">
        <w:rPr>
          <w:rStyle w:val="question-number"/>
          <w:rFonts w:ascii="Calibri" w:eastAsia="Times New Roman" w:hAnsi="Calibri" w:cs="Calibri"/>
          <w:color w:val="000000"/>
        </w:rPr>
        <w:t>76.</w:t>
      </w:r>
      <w:r w:rsidRPr="00E617E7">
        <w:rPr>
          <w:rFonts w:ascii="Calibri" w:eastAsia="Times New Roman" w:hAnsi="Calibri" w:cs="Calibri"/>
          <w:color w:val="000000"/>
        </w:rPr>
        <w:t xml:space="preserve"> What, if any, learnings from other insurance models could be applied to any new types of insurance for AVs,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BC25F6" w:rsidRPr="00E617E7" w14:paraId="636E9AC5" w14:textId="77777777">
        <w:trPr>
          <w:divId w:val="1881428671"/>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BC25F6" w:rsidRPr="00E617E7" w14:paraId="2B606B9B"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184BB4B6"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D0CE9B5" w14:textId="77777777" w:rsidR="00BC25F6" w:rsidRPr="00E617E7" w:rsidRDefault="00BC25F6">
            <w:pPr>
              <w:rPr>
                <w:rFonts w:ascii="Calibri" w:eastAsia="Times New Roman" w:hAnsi="Calibri" w:cs="Calibri"/>
                <w:sz w:val="20"/>
                <w:szCs w:val="20"/>
              </w:rPr>
            </w:pPr>
          </w:p>
        </w:tc>
      </w:tr>
    </w:tbl>
    <w:p w14:paraId="2534657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662631CB"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The use of automated vehicle data by insurers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5C6808F9" w14:textId="77777777">
        <w:trPr>
          <w:divId w:val="1876384733"/>
          <w:tblCellSpacing w:w="12" w:type="dxa"/>
        </w:trPr>
        <w:tc>
          <w:tcPr>
            <w:tcW w:w="0" w:type="auto"/>
            <w:vAlign w:val="center"/>
            <w:hideMark/>
          </w:tcPr>
          <w:p w14:paraId="62511A3A" w14:textId="77777777" w:rsidR="00BC25F6" w:rsidRPr="00E617E7" w:rsidRDefault="00BC25F6">
            <w:pPr>
              <w:pStyle w:val="NormalWeb"/>
              <w:divId w:val="349915079"/>
              <w:rPr>
                <w:rFonts w:ascii="Calibri" w:hAnsi="Calibri" w:cs="Calibri"/>
                <w:color w:val="000000"/>
              </w:rPr>
            </w:pPr>
            <w:r w:rsidRPr="00E617E7">
              <w:rPr>
                <w:rFonts w:ascii="Calibri" w:hAnsi="Calibri" w:cs="Calibri"/>
                <w:color w:val="000000"/>
              </w:rPr>
              <w:t>We recognise the need for prompt payment of compensation to victims of road traffic collisions. Beyond determining liabilities for incidents involving AVs, insurers have also shown an interest in gaining access to more vehicle data which they see value in operationally.</w:t>
            </w:r>
          </w:p>
        </w:tc>
      </w:tr>
    </w:tbl>
    <w:p w14:paraId="1E2D137F" w14:textId="77777777" w:rsidR="00BC25F6" w:rsidRPr="00E617E7" w:rsidRDefault="00BC25F6">
      <w:pPr>
        <w:pStyle w:val="Heading3"/>
        <w:divId w:val="1955599758"/>
        <w:rPr>
          <w:rFonts w:ascii="Calibri" w:eastAsia="Times New Roman" w:hAnsi="Calibri" w:cs="Calibri"/>
          <w:color w:val="000000"/>
        </w:rPr>
      </w:pPr>
      <w:r w:rsidRPr="00E617E7">
        <w:rPr>
          <w:rStyle w:val="question-number"/>
          <w:rFonts w:ascii="Calibri" w:eastAsia="Times New Roman" w:hAnsi="Calibri" w:cs="Calibri"/>
          <w:color w:val="000000"/>
        </w:rPr>
        <w:t>77.</w:t>
      </w:r>
      <w:r w:rsidRPr="00E617E7">
        <w:rPr>
          <w:rFonts w:ascii="Calibri" w:eastAsia="Times New Roman" w:hAnsi="Calibri" w:cs="Calibri"/>
          <w:color w:val="000000"/>
        </w:rPr>
        <w:t xml:space="preserve"> What, if any: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2891E3F2" w14:textId="77777777">
        <w:trPr>
          <w:divId w:val="1955599758"/>
          <w:tblCellSpacing w:w="12" w:type="dxa"/>
        </w:trPr>
        <w:tc>
          <w:tcPr>
            <w:tcW w:w="0" w:type="auto"/>
            <w:tcMar>
              <w:top w:w="105" w:type="dxa"/>
              <w:left w:w="24" w:type="dxa"/>
              <w:bottom w:w="24" w:type="dxa"/>
              <w:right w:w="24" w:type="dxa"/>
            </w:tcMar>
            <w:hideMark/>
          </w:tcPr>
          <w:p w14:paraId="4251BD3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risks are there for data controllers in sharing data with insurance companies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7CC2FA53"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4D4A4CC" w14:textId="77777777" w:rsidR="00BC25F6" w:rsidRPr="00E617E7" w:rsidRDefault="00BC25F6">
                  <w:pPr>
                    <w:rPr>
                      <w:rFonts w:ascii="Calibri" w:eastAsia="Times New Roman" w:hAnsi="Calibri" w:cs="Calibri"/>
                      <w:color w:val="000000"/>
                    </w:rPr>
                  </w:pPr>
                </w:p>
              </w:tc>
            </w:tr>
          </w:tbl>
          <w:p w14:paraId="5F0A48A6" w14:textId="77777777" w:rsidR="00BC25F6" w:rsidRPr="00E617E7" w:rsidRDefault="00BC25F6">
            <w:pPr>
              <w:rPr>
                <w:rFonts w:ascii="Calibri" w:eastAsia="Times New Roman" w:hAnsi="Calibri" w:cs="Calibri"/>
                <w:sz w:val="20"/>
                <w:szCs w:val="20"/>
              </w:rPr>
            </w:pPr>
          </w:p>
        </w:tc>
      </w:tr>
      <w:tr w:rsidR="00BC25F6" w:rsidRPr="00E617E7" w14:paraId="60802CE7" w14:textId="77777777">
        <w:trPr>
          <w:divId w:val="1955599758"/>
          <w:tblCellSpacing w:w="12" w:type="dxa"/>
        </w:trPr>
        <w:tc>
          <w:tcPr>
            <w:tcW w:w="0" w:type="auto"/>
            <w:tcMar>
              <w:top w:w="105" w:type="dxa"/>
              <w:left w:w="24" w:type="dxa"/>
              <w:bottom w:w="24" w:type="dxa"/>
              <w:right w:w="24" w:type="dxa"/>
            </w:tcMar>
            <w:hideMark/>
          </w:tcPr>
          <w:p w14:paraId="7FE27401"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opportunities are there for data controllers in sharing data with insurance companies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095A134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D895A4D" w14:textId="77777777" w:rsidR="00BC25F6" w:rsidRPr="00E617E7" w:rsidRDefault="00BC25F6">
                  <w:pPr>
                    <w:rPr>
                      <w:rFonts w:ascii="Calibri" w:eastAsia="Times New Roman" w:hAnsi="Calibri" w:cs="Calibri"/>
                      <w:color w:val="000000"/>
                    </w:rPr>
                  </w:pPr>
                </w:p>
              </w:tc>
            </w:tr>
          </w:tbl>
          <w:p w14:paraId="5FA1E2A1" w14:textId="77777777" w:rsidR="00BC25F6" w:rsidRPr="00E617E7" w:rsidRDefault="00BC25F6">
            <w:pPr>
              <w:rPr>
                <w:rFonts w:ascii="Calibri" w:eastAsia="Times New Roman" w:hAnsi="Calibri" w:cs="Calibri"/>
                <w:sz w:val="20"/>
                <w:szCs w:val="20"/>
              </w:rPr>
            </w:pPr>
          </w:p>
        </w:tc>
      </w:tr>
    </w:tbl>
    <w:p w14:paraId="304781C5" w14:textId="77777777" w:rsidR="00BC25F6" w:rsidRPr="00E617E7" w:rsidRDefault="00BC25F6">
      <w:pPr>
        <w:pStyle w:val="Heading3"/>
        <w:divId w:val="1451973684"/>
        <w:rPr>
          <w:rFonts w:ascii="Calibri" w:eastAsia="Times New Roman" w:hAnsi="Calibri" w:cs="Calibri"/>
          <w:color w:val="000000"/>
        </w:rPr>
      </w:pPr>
      <w:r w:rsidRPr="00E617E7">
        <w:rPr>
          <w:rStyle w:val="question-number"/>
          <w:rFonts w:ascii="Calibri" w:eastAsia="Times New Roman" w:hAnsi="Calibri" w:cs="Calibri"/>
          <w:color w:val="000000"/>
        </w:rPr>
        <w:t>78.</w:t>
      </w:r>
      <w:r w:rsidRPr="00E617E7">
        <w:rPr>
          <w:rFonts w:ascii="Calibri" w:eastAsia="Times New Roman" w:hAnsi="Calibri" w:cs="Calibri"/>
          <w:color w:val="000000"/>
        </w:rPr>
        <w:t xml:space="preserve"> If insurers were to request vehicle data that went beyond determining liabilities of incidents where an AV is directly involved in a collision, how do you think privacy and data protection requirements should be managed?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BC25F6" w:rsidRPr="00E617E7" w14:paraId="2AFA3016" w14:textId="77777777">
        <w:trPr>
          <w:divId w:val="1451973684"/>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BC25F6" w:rsidRPr="00E617E7" w14:paraId="339203C0"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424A32F7"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03A6A44F" w14:textId="77777777" w:rsidR="00BC25F6" w:rsidRPr="00E617E7" w:rsidRDefault="00BC25F6">
            <w:pPr>
              <w:rPr>
                <w:rFonts w:ascii="Calibri" w:eastAsia="Times New Roman" w:hAnsi="Calibri" w:cs="Calibri"/>
                <w:sz w:val="20"/>
                <w:szCs w:val="20"/>
              </w:rPr>
            </w:pPr>
          </w:p>
        </w:tc>
      </w:tr>
    </w:tbl>
    <w:p w14:paraId="5B13771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4CD5314"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Costs and benefits of insurance regulation around AVs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1CF41DA1" w14:textId="77777777">
        <w:trPr>
          <w:divId w:val="2070299252"/>
          <w:tblCellSpacing w:w="12" w:type="dxa"/>
        </w:trPr>
        <w:tc>
          <w:tcPr>
            <w:tcW w:w="0" w:type="auto"/>
            <w:vAlign w:val="center"/>
            <w:hideMark/>
          </w:tcPr>
          <w:p w14:paraId="23F8DAF1" w14:textId="77777777" w:rsidR="00BC25F6" w:rsidRPr="00E617E7" w:rsidRDefault="00BC25F6">
            <w:pPr>
              <w:pStyle w:val="NormalWeb"/>
              <w:divId w:val="1210262513"/>
              <w:rPr>
                <w:rFonts w:ascii="Calibri" w:hAnsi="Calibri" w:cs="Calibri"/>
                <w:color w:val="000000"/>
              </w:rPr>
            </w:pPr>
            <w:r w:rsidRPr="00E617E7">
              <w:rPr>
                <w:rFonts w:ascii="Calibri" w:hAnsi="Calibri" w:cs="Calibri"/>
                <w:color w:val="000000"/>
              </w:rPr>
              <w:t>Some in society are likely to benefit from new legislation, while others may see increased costs. These costs and benefits could affect businesses, households, government and wider society. Responses to the following question will be considered when conducting appraisal of policy options for insurance legislation.</w:t>
            </w:r>
          </w:p>
        </w:tc>
      </w:tr>
    </w:tbl>
    <w:p w14:paraId="5C21674D" w14:textId="77777777" w:rsidR="00BC25F6" w:rsidRPr="00E617E7" w:rsidRDefault="00BC25F6">
      <w:pPr>
        <w:pStyle w:val="Heading3"/>
        <w:divId w:val="1847599722"/>
        <w:rPr>
          <w:rFonts w:ascii="Calibri" w:eastAsia="Times New Roman" w:hAnsi="Calibri" w:cs="Calibri"/>
          <w:color w:val="000000"/>
        </w:rPr>
      </w:pPr>
      <w:r w:rsidRPr="00E617E7">
        <w:rPr>
          <w:rStyle w:val="question-number"/>
          <w:rFonts w:ascii="Calibri" w:eastAsia="Times New Roman" w:hAnsi="Calibri" w:cs="Calibri"/>
          <w:color w:val="000000"/>
        </w:rPr>
        <w:t>79.</w:t>
      </w:r>
      <w:r w:rsidRPr="00E617E7">
        <w:rPr>
          <w:rFonts w:ascii="Calibri" w:eastAsia="Times New Roman" w:hAnsi="Calibri" w:cs="Calibri"/>
          <w:color w:val="000000"/>
        </w:rPr>
        <w:t xml:space="preserve"> What, if any: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168C3A81" w14:textId="77777777">
        <w:trPr>
          <w:divId w:val="1847599722"/>
          <w:tblCellSpacing w:w="12" w:type="dxa"/>
        </w:trPr>
        <w:tc>
          <w:tcPr>
            <w:tcW w:w="0" w:type="auto"/>
            <w:tcMar>
              <w:top w:w="105" w:type="dxa"/>
              <w:left w:w="24" w:type="dxa"/>
              <w:bottom w:w="24" w:type="dxa"/>
              <w:right w:w="24" w:type="dxa"/>
            </w:tcMar>
            <w:hideMark/>
          </w:tcPr>
          <w:p w14:paraId="0884EF8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costs do you think should be taken into consideration when assessing the impact of regulating the insurance of AVs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2E2D4068"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EE6FAB7" w14:textId="77777777" w:rsidR="00BC25F6" w:rsidRPr="00E617E7" w:rsidRDefault="00BC25F6">
                  <w:pPr>
                    <w:rPr>
                      <w:rFonts w:ascii="Calibri" w:eastAsia="Times New Roman" w:hAnsi="Calibri" w:cs="Calibri"/>
                      <w:color w:val="000000"/>
                    </w:rPr>
                  </w:pPr>
                </w:p>
              </w:tc>
            </w:tr>
          </w:tbl>
          <w:p w14:paraId="190CAE6D" w14:textId="77777777" w:rsidR="00BC25F6" w:rsidRPr="00E617E7" w:rsidRDefault="00BC25F6">
            <w:pPr>
              <w:rPr>
                <w:rFonts w:ascii="Calibri" w:eastAsia="Times New Roman" w:hAnsi="Calibri" w:cs="Calibri"/>
                <w:sz w:val="20"/>
                <w:szCs w:val="20"/>
              </w:rPr>
            </w:pPr>
          </w:p>
        </w:tc>
      </w:tr>
      <w:tr w:rsidR="00BC25F6" w:rsidRPr="00E617E7" w14:paraId="2D105C74" w14:textId="77777777">
        <w:trPr>
          <w:divId w:val="1847599722"/>
          <w:tblCellSpacing w:w="12" w:type="dxa"/>
        </w:trPr>
        <w:tc>
          <w:tcPr>
            <w:tcW w:w="0" w:type="auto"/>
            <w:tcMar>
              <w:top w:w="105" w:type="dxa"/>
              <w:left w:w="24" w:type="dxa"/>
              <w:bottom w:w="24" w:type="dxa"/>
              <w:right w:w="24" w:type="dxa"/>
            </w:tcMar>
            <w:hideMark/>
          </w:tcPr>
          <w:p w14:paraId="1CAD357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benefits do you think should be taken into consideration when assessing the impact of regulating the insurance of AVs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6FAB329A"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BE8DE76" w14:textId="77777777" w:rsidR="00BC25F6" w:rsidRPr="00E617E7" w:rsidRDefault="00BC25F6">
                  <w:pPr>
                    <w:rPr>
                      <w:rFonts w:ascii="Calibri" w:eastAsia="Times New Roman" w:hAnsi="Calibri" w:cs="Calibri"/>
                      <w:color w:val="000000"/>
                    </w:rPr>
                  </w:pPr>
                </w:p>
              </w:tc>
            </w:tr>
          </w:tbl>
          <w:p w14:paraId="15C120B4" w14:textId="77777777" w:rsidR="00BC25F6" w:rsidRPr="00E617E7" w:rsidRDefault="00BC25F6">
            <w:pPr>
              <w:rPr>
                <w:rFonts w:ascii="Calibri" w:eastAsia="Times New Roman" w:hAnsi="Calibri" w:cs="Calibri"/>
                <w:sz w:val="20"/>
                <w:szCs w:val="20"/>
              </w:rPr>
            </w:pPr>
          </w:p>
        </w:tc>
      </w:tr>
    </w:tbl>
    <w:p w14:paraId="67B7976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0938D671"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Learning from other jurisdictions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36FF5EB1" w14:textId="77777777">
        <w:trPr>
          <w:divId w:val="1859924077"/>
          <w:tblCellSpacing w:w="12" w:type="dxa"/>
        </w:trPr>
        <w:tc>
          <w:tcPr>
            <w:tcW w:w="0" w:type="auto"/>
            <w:vAlign w:val="center"/>
            <w:hideMark/>
          </w:tcPr>
          <w:p w14:paraId="6487561C" w14:textId="77777777" w:rsidR="00BC25F6" w:rsidRPr="00E617E7" w:rsidRDefault="00BC25F6">
            <w:pPr>
              <w:pStyle w:val="NormalWeb"/>
              <w:divId w:val="1033727984"/>
              <w:rPr>
                <w:rFonts w:ascii="Calibri" w:hAnsi="Calibri" w:cs="Calibri"/>
                <w:color w:val="000000"/>
              </w:rPr>
            </w:pPr>
            <w:r w:rsidRPr="00E617E7">
              <w:rPr>
                <w:rFonts w:ascii="Calibri" w:hAnsi="Calibri" w:cs="Calibri"/>
                <w:color w:val="000000"/>
              </w:rPr>
              <w:t>Although GB’s legal framework for insurance, and for AVs, is unique, government is interested in hearing from respondents about how other jurisdictions approach insuring AVs.</w:t>
            </w:r>
          </w:p>
        </w:tc>
      </w:tr>
    </w:tbl>
    <w:p w14:paraId="7DE08310" w14:textId="77777777" w:rsidR="00BC25F6" w:rsidRPr="00E617E7" w:rsidRDefault="00BC25F6">
      <w:pPr>
        <w:pStyle w:val="Heading3"/>
        <w:divId w:val="1869681559"/>
        <w:rPr>
          <w:rFonts w:ascii="Calibri" w:eastAsia="Times New Roman" w:hAnsi="Calibri" w:cs="Calibri"/>
          <w:color w:val="000000"/>
        </w:rPr>
      </w:pPr>
      <w:r w:rsidRPr="00E617E7">
        <w:rPr>
          <w:rStyle w:val="question-number"/>
          <w:rFonts w:ascii="Calibri" w:eastAsia="Times New Roman" w:hAnsi="Calibri" w:cs="Calibri"/>
          <w:color w:val="000000"/>
        </w:rPr>
        <w:t>80.</w:t>
      </w:r>
      <w:r w:rsidRPr="00E617E7">
        <w:rPr>
          <w:rFonts w:ascii="Calibri" w:eastAsia="Times New Roman" w:hAnsi="Calibri" w:cs="Calibri"/>
          <w:color w:val="000000"/>
        </w:rPr>
        <w:t xml:space="preserve"> What examples, if any, do you have of AV insurance being done well,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BC25F6" w:rsidRPr="00E617E7" w14:paraId="4F9E39DA" w14:textId="77777777">
        <w:trPr>
          <w:divId w:val="1869681559"/>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BC25F6" w:rsidRPr="00E617E7" w14:paraId="0DBB7DB3"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29110A0E"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6CD201DC" w14:textId="77777777" w:rsidR="00BC25F6" w:rsidRPr="00E617E7" w:rsidRDefault="00BC25F6">
            <w:pPr>
              <w:rPr>
                <w:rFonts w:ascii="Calibri" w:eastAsia="Times New Roman" w:hAnsi="Calibri" w:cs="Calibri"/>
                <w:sz w:val="20"/>
                <w:szCs w:val="20"/>
              </w:rPr>
            </w:pPr>
          </w:p>
        </w:tc>
      </w:tr>
    </w:tbl>
    <w:p w14:paraId="041E2D7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4C252AC"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Once AVs are on the road: IURS (traffic infractions)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3DC2BFB1" w14:textId="77777777">
        <w:trPr>
          <w:divId w:val="2141915141"/>
          <w:tblCellSpacing w:w="12" w:type="dxa"/>
        </w:trPr>
        <w:tc>
          <w:tcPr>
            <w:tcW w:w="0" w:type="auto"/>
            <w:vAlign w:val="center"/>
            <w:hideMark/>
          </w:tcPr>
          <w:p w14:paraId="7DEA454E" w14:textId="77777777" w:rsidR="00BC25F6" w:rsidRPr="00E617E7" w:rsidRDefault="00BC25F6">
            <w:pPr>
              <w:pStyle w:val="NormalWeb"/>
              <w:divId w:val="1209611240"/>
              <w:rPr>
                <w:rFonts w:ascii="Calibri" w:hAnsi="Calibri" w:cs="Calibri"/>
                <w:color w:val="000000"/>
              </w:rPr>
            </w:pPr>
            <w:r w:rsidRPr="00E617E7">
              <w:rPr>
                <w:rFonts w:ascii="Calibri" w:hAnsi="Calibri" w:cs="Calibri"/>
                <w:color w:val="000000"/>
              </w:rPr>
              <w:t>The In-Use Regulatory Scheme (IURS) will be used to protect the public by promoting the continued safe and legal operation of AVs on our roads.</w:t>
            </w:r>
          </w:p>
          <w:p w14:paraId="1F71C3B7" w14:textId="77777777" w:rsidR="00BC25F6" w:rsidRPr="00E617E7" w:rsidRDefault="00BC25F6">
            <w:pPr>
              <w:pStyle w:val="NormalWeb"/>
              <w:divId w:val="1209611240"/>
              <w:rPr>
                <w:rFonts w:ascii="Calibri" w:hAnsi="Calibri" w:cs="Calibri"/>
                <w:color w:val="000000"/>
              </w:rPr>
            </w:pPr>
            <w:r w:rsidRPr="00E617E7">
              <w:rPr>
                <w:rFonts w:ascii="Calibri" w:hAnsi="Calibri" w:cs="Calibri"/>
                <w:color w:val="000000"/>
              </w:rPr>
              <w:t>The IURS will apply to AVs throughout their lifetime, allowing for vehicles to continue to be verified against authorisation and operator licensing requirements.</w:t>
            </w:r>
          </w:p>
          <w:p w14:paraId="6A6DF90D" w14:textId="77777777" w:rsidR="00BC25F6" w:rsidRPr="00E617E7" w:rsidRDefault="00BC25F6">
            <w:pPr>
              <w:pStyle w:val="NormalWeb"/>
              <w:divId w:val="1209611240"/>
              <w:rPr>
                <w:rFonts w:ascii="Calibri" w:hAnsi="Calibri" w:cs="Calibri"/>
                <w:color w:val="000000"/>
              </w:rPr>
            </w:pPr>
            <w:r w:rsidRPr="00E617E7">
              <w:rPr>
                <w:rFonts w:ascii="Calibri" w:hAnsi="Calibri" w:cs="Calibri"/>
                <w:color w:val="000000"/>
              </w:rPr>
              <w:t>Specifically, the in-use regulator will:</w:t>
            </w:r>
          </w:p>
          <w:p w14:paraId="17F8630F" w14:textId="77777777" w:rsidR="00BC25F6" w:rsidRPr="00E617E7" w:rsidRDefault="00BC25F6">
            <w:pPr>
              <w:numPr>
                <w:ilvl w:val="0"/>
                <w:numId w:val="8"/>
              </w:numPr>
              <w:spacing w:before="100" w:beforeAutospacing="1" w:after="100" w:afterAutospacing="1"/>
              <w:divId w:val="1209611240"/>
              <w:rPr>
                <w:rFonts w:ascii="Calibri" w:eastAsia="Times New Roman" w:hAnsi="Calibri" w:cs="Calibri"/>
                <w:color w:val="000000"/>
              </w:rPr>
            </w:pPr>
            <w:r w:rsidRPr="00E617E7">
              <w:rPr>
                <w:rFonts w:ascii="Calibri" w:eastAsia="Times New Roman" w:hAnsi="Calibri" w:cs="Calibri"/>
                <w:color w:val="000000"/>
              </w:rPr>
              <w:t>consider whether AVs continue to comply with the conditions and requirements placed on them through the authorisation process</w:t>
            </w:r>
          </w:p>
          <w:p w14:paraId="2EFCE92D" w14:textId="77777777" w:rsidR="00BC25F6" w:rsidRPr="00E617E7" w:rsidRDefault="00BC25F6">
            <w:pPr>
              <w:numPr>
                <w:ilvl w:val="0"/>
                <w:numId w:val="8"/>
              </w:numPr>
              <w:spacing w:before="100" w:beforeAutospacing="1" w:after="100" w:afterAutospacing="1"/>
              <w:divId w:val="1209611240"/>
              <w:rPr>
                <w:rFonts w:ascii="Calibri" w:eastAsia="Times New Roman" w:hAnsi="Calibri" w:cs="Calibri"/>
                <w:color w:val="000000"/>
              </w:rPr>
            </w:pPr>
            <w:r w:rsidRPr="00E617E7">
              <w:rPr>
                <w:rFonts w:ascii="Calibri" w:eastAsia="Times New Roman" w:hAnsi="Calibri" w:cs="Calibri"/>
                <w:color w:val="000000"/>
              </w:rPr>
              <w:t>consider whether requirements placed on an ASDE through the authorisation process are being met</w:t>
            </w:r>
          </w:p>
          <w:p w14:paraId="378A3C10" w14:textId="77777777" w:rsidR="00BC25F6" w:rsidRPr="00E617E7" w:rsidRDefault="00BC25F6">
            <w:pPr>
              <w:numPr>
                <w:ilvl w:val="0"/>
                <w:numId w:val="8"/>
              </w:numPr>
              <w:spacing w:before="100" w:beforeAutospacing="1" w:after="100" w:afterAutospacing="1"/>
              <w:divId w:val="1209611240"/>
              <w:rPr>
                <w:rFonts w:ascii="Calibri" w:eastAsia="Times New Roman" w:hAnsi="Calibri" w:cs="Calibri"/>
                <w:color w:val="000000"/>
              </w:rPr>
            </w:pPr>
            <w:r w:rsidRPr="00E617E7">
              <w:rPr>
                <w:rFonts w:ascii="Calibri" w:eastAsia="Times New Roman" w:hAnsi="Calibri" w:cs="Calibri"/>
                <w:color w:val="000000"/>
              </w:rPr>
              <w:t>consider whether NUIC operator licensing requirements are being met</w:t>
            </w:r>
          </w:p>
          <w:p w14:paraId="4D2F0E0C" w14:textId="77777777" w:rsidR="00BC25F6" w:rsidRPr="00E617E7" w:rsidRDefault="00BC25F6">
            <w:pPr>
              <w:numPr>
                <w:ilvl w:val="0"/>
                <w:numId w:val="8"/>
              </w:numPr>
              <w:spacing w:before="100" w:beforeAutospacing="1" w:after="100" w:afterAutospacing="1"/>
              <w:divId w:val="1209611240"/>
              <w:rPr>
                <w:rFonts w:ascii="Calibri" w:eastAsia="Times New Roman" w:hAnsi="Calibri" w:cs="Calibri"/>
                <w:color w:val="000000"/>
              </w:rPr>
            </w:pPr>
            <w:r w:rsidRPr="00E617E7">
              <w:rPr>
                <w:rFonts w:ascii="Calibri" w:eastAsia="Times New Roman" w:hAnsi="Calibri" w:cs="Calibri"/>
                <w:color w:val="000000"/>
              </w:rPr>
              <w:t>identify and investigate “relevant” incidents that demonstrate a vehicle may not be operating safely and legally</w:t>
            </w:r>
          </w:p>
          <w:p w14:paraId="213AD334" w14:textId="77777777" w:rsidR="00BC25F6" w:rsidRPr="00E617E7" w:rsidRDefault="00BC25F6">
            <w:pPr>
              <w:numPr>
                <w:ilvl w:val="0"/>
                <w:numId w:val="8"/>
              </w:numPr>
              <w:spacing w:before="100" w:beforeAutospacing="1" w:after="100" w:afterAutospacing="1"/>
              <w:divId w:val="1209611240"/>
              <w:rPr>
                <w:rFonts w:ascii="Calibri" w:eastAsia="Times New Roman" w:hAnsi="Calibri" w:cs="Calibri"/>
                <w:color w:val="000000"/>
              </w:rPr>
            </w:pPr>
            <w:r w:rsidRPr="00E617E7">
              <w:rPr>
                <w:rFonts w:ascii="Calibri" w:eastAsia="Times New Roman" w:hAnsi="Calibri" w:cs="Calibri"/>
                <w:color w:val="000000"/>
              </w:rPr>
              <w:t>where necessary, take action to ensure the continued safety of AVs through the use of civil and regulatory sanctions</w:t>
            </w:r>
          </w:p>
          <w:p w14:paraId="68C53A7E" w14:textId="77777777" w:rsidR="00BC25F6" w:rsidRPr="00E617E7" w:rsidRDefault="00BC25F6">
            <w:pPr>
              <w:pStyle w:val="NormalWeb"/>
              <w:divId w:val="1209611240"/>
              <w:rPr>
                <w:rFonts w:ascii="Calibri" w:hAnsi="Calibri" w:cs="Calibri"/>
                <w:color w:val="000000"/>
              </w:rPr>
            </w:pPr>
            <w:r w:rsidRPr="00E617E7">
              <w:rPr>
                <w:rFonts w:ascii="Calibri" w:hAnsi="Calibri" w:cs="Calibri"/>
                <w:color w:val="000000"/>
              </w:rPr>
              <w:t xml:space="preserve">The IURS processes may also support the Secretary of State’s monitoring duty under </w:t>
            </w:r>
            <w:hyperlink r:id="rId25" w:tgtFrame="_blank" w:history="1">
              <w:r w:rsidRPr="00E617E7">
                <w:rPr>
                  <w:rStyle w:val="Hyperlink"/>
                  <w:rFonts w:ascii="Calibri" w:hAnsi="Calibri" w:cs="Calibri"/>
                </w:rPr>
                <w:t>section 38 of the AV Act [opens in a new window]</w:t>
              </w:r>
            </w:hyperlink>
            <w:r w:rsidRPr="00E617E7">
              <w:rPr>
                <w:rFonts w:ascii="Calibri" w:hAnsi="Calibri" w:cs="Calibri"/>
                <w:color w:val="000000"/>
              </w:rPr>
              <w:t>.</w:t>
            </w:r>
          </w:p>
          <w:p w14:paraId="7161F459" w14:textId="77777777" w:rsidR="00BC25F6" w:rsidRPr="00E617E7" w:rsidRDefault="00BC25F6">
            <w:pPr>
              <w:pStyle w:val="NormalWeb"/>
              <w:divId w:val="1209611240"/>
              <w:rPr>
                <w:rFonts w:ascii="Calibri" w:hAnsi="Calibri" w:cs="Calibri"/>
                <w:color w:val="000000"/>
              </w:rPr>
            </w:pPr>
            <w:r w:rsidRPr="00E617E7">
              <w:rPr>
                <w:rFonts w:ascii="Calibri" w:hAnsi="Calibri" w:cs="Calibri"/>
                <w:color w:val="000000"/>
              </w:rPr>
              <w:t>The IURS must be able to identify when an incident, including collisions, or infraction with an AV has occurred. This is the first step in determining whether an investigation is necessary to determine whether an authorised AV is operating safely on our roads. </w:t>
            </w:r>
          </w:p>
          <w:p w14:paraId="55E7EED8" w14:textId="77777777" w:rsidR="00BC25F6" w:rsidRPr="00E617E7" w:rsidRDefault="00BC25F6">
            <w:pPr>
              <w:pStyle w:val="NormalWeb"/>
              <w:divId w:val="1209611240"/>
              <w:rPr>
                <w:rFonts w:ascii="Calibri" w:hAnsi="Calibri" w:cs="Calibri"/>
                <w:color w:val="000000"/>
              </w:rPr>
            </w:pPr>
            <w:r w:rsidRPr="00E617E7">
              <w:rPr>
                <w:rFonts w:ascii="Calibri" w:hAnsi="Calibri" w:cs="Calibri"/>
                <w:color w:val="000000"/>
              </w:rPr>
              <w:t>In addition to establishing new mechanisms for reporting, we expect the IURS will also work with organisations and processes that are already in place for conventional vehicles. </w:t>
            </w:r>
          </w:p>
        </w:tc>
      </w:tr>
    </w:tbl>
    <w:p w14:paraId="7340C05D" w14:textId="77777777" w:rsidR="00BC25F6" w:rsidRPr="00E617E7" w:rsidRDefault="00BC25F6">
      <w:pPr>
        <w:pStyle w:val="Heading3"/>
        <w:divId w:val="437726235"/>
        <w:rPr>
          <w:rFonts w:ascii="Calibri" w:eastAsia="Times New Roman" w:hAnsi="Calibri" w:cs="Calibri"/>
          <w:color w:val="000000"/>
        </w:rPr>
      </w:pPr>
      <w:r w:rsidRPr="00E617E7">
        <w:rPr>
          <w:rStyle w:val="question-number"/>
          <w:rFonts w:ascii="Calibri" w:eastAsia="Times New Roman" w:hAnsi="Calibri" w:cs="Calibri"/>
          <w:color w:val="000000"/>
        </w:rPr>
        <w:t>81.</w:t>
      </w:r>
      <w:r w:rsidRPr="00E617E7">
        <w:rPr>
          <w:rFonts w:ascii="Calibri" w:eastAsia="Times New Roman" w:hAnsi="Calibri" w:cs="Calibri"/>
          <w:color w:val="000000"/>
        </w:rPr>
        <w:t xml:space="preserve"> In your view, how might a regulated body determine if a vehicle has committed a traffic infraction?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53"/>
      </w:tblGrid>
      <w:tr w:rsidR="00BC25F6" w:rsidRPr="00E617E7" w14:paraId="163E6454" w14:textId="77777777">
        <w:trPr>
          <w:divId w:val="437726235"/>
          <w:tblCellSpacing w:w="12" w:type="dxa"/>
        </w:trPr>
        <w:tc>
          <w:tcPr>
            <w:tcW w:w="0" w:type="auto"/>
            <w:vAlign w:val="center"/>
            <w:hideMark/>
          </w:tcPr>
          <w:tbl>
            <w:tblPr>
              <w:tblW w:w="845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57"/>
            </w:tblGrid>
            <w:tr w:rsidR="00BC25F6" w:rsidRPr="00E617E7" w14:paraId="7F6E0A42" w14:textId="77777777">
              <w:trPr>
                <w:trHeight w:val="1875"/>
                <w:tblCellSpacing w:w="15" w:type="dxa"/>
              </w:trPr>
              <w:tc>
                <w:tcPr>
                  <w:tcW w:w="8397" w:type="dxa"/>
                  <w:tcBorders>
                    <w:top w:val="nil"/>
                    <w:left w:val="nil"/>
                    <w:bottom w:val="nil"/>
                    <w:right w:val="nil"/>
                  </w:tcBorders>
                  <w:tcMar>
                    <w:top w:w="15" w:type="dxa"/>
                    <w:left w:w="15" w:type="dxa"/>
                    <w:bottom w:w="15" w:type="dxa"/>
                    <w:right w:w="15" w:type="dxa"/>
                  </w:tcMar>
                  <w:vAlign w:val="center"/>
                  <w:hideMark/>
                </w:tcPr>
                <w:p w14:paraId="1620B28A"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3B8C73AC" w14:textId="77777777" w:rsidR="00BC25F6" w:rsidRPr="00E617E7" w:rsidRDefault="00BC25F6">
            <w:pPr>
              <w:rPr>
                <w:rFonts w:ascii="Calibri" w:eastAsia="Times New Roman" w:hAnsi="Calibri" w:cs="Calibri"/>
                <w:sz w:val="20"/>
                <w:szCs w:val="20"/>
              </w:rPr>
            </w:pPr>
          </w:p>
        </w:tc>
      </w:tr>
    </w:tbl>
    <w:p w14:paraId="729BB1F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5A08686A"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Submitting information regarding traffic infractions and incidents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34B8867B" w14:textId="77777777">
        <w:trPr>
          <w:divId w:val="1180244198"/>
          <w:tblCellSpacing w:w="12" w:type="dxa"/>
        </w:trPr>
        <w:tc>
          <w:tcPr>
            <w:tcW w:w="0" w:type="auto"/>
            <w:vAlign w:val="center"/>
            <w:hideMark/>
          </w:tcPr>
          <w:p w14:paraId="0F9A9030" w14:textId="77777777" w:rsidR="00BC25F6" w:rsidRPr="00E617E7" w:rsidRDefault="00BC25F6">
            <w:pPr>
              <w:pStyle w:val="NormalWeb"/>
              <w:divId w:val="306010463"/>
              <w:rPr>
                <w:rFonts w:ascii="Calibri" w:hAnsi="Calibri" w:cs="Calibri"/>
                <w:color w:val="000000"/>
              </w:rPr>
            </w:pPr>
            <w:r w:rsidRPr="00E617E7">
              <w:rPr>
                <w:rFonts w:ascii="Calibri" w:hAnsi="Calibri" w:cs="Calibri"/>
                <w:color w:val="000000"/>
              </w:rPr>
              <w:t>Information about incidents or infractions may be held by a number of different parties. This includes, but is not limited to, authorities such as the police that deal with these events on a day-to-day basis, or regulated bodies such as the ASDE or NUIC Operator. The owner or UIC of the vehicle will also be both a source of and the recipient of information. With the wide variety of parties required to report, the submission of that information must be standardised to ensure the efficacy and efficiency of the IURS. </w:t>
            </w:r>
          </w:p>
          <w:p w14:paraId="379A4792" w14:textId="77777777" w:rsidR="00BC25F6" w:rsidRPr="00E617E7" w:rsidRDefault="00BC25F6">
            <w:pPr>
              <w:pStyle w:val="NormalWeb"/>
              <w:divId w:val="306010463"/>
              <w:rPr>
                <w:rFonts w:ascii="Calibri" w:hAnsi="Calibri" w:cs="Calibri"/>
                <w:color w:val="000000"/>
              </w:rPr>
            </w:pPr>
            <w:r w:rsidRPr="00E617E7">
              <w:rPr>
                <w:rFonts w:ascii="Calibri" w:hAnsi="Calibri" w:cs="Calibri"/>
                <w:color w:val="000000"/>
              </w:rPr>
              <w:t>We are now asking about the format and method you think should be used in the submission of standardised information to the IUR, this includes but is not limited to the submission method and the format of the information itself.</w:t>
            </w:r>
          </w:p>
        </w:tc>
      </w:tr>
    </w:tbl>
    <w:p w14:paraId="260BD961" w14:textId="77777777" w:rsidR="00BC25F6" w:rsidRPr="00E617E7" w:rsidRDefault="00BC25F6">
      <w:pPr>
        <w:pStyle w:val="Heading3"/>
        <w:divId w:val="1619338301"/>
        <w:rPr>
          <w:rFonts w:ascii="Calibri" w:eastAsia="Times New Roman" w:hAnsi="Calibri" w:cs="Calibri"/>
          <w:color w:val="000000"/>
        </w:rPr>
      </w:pPr>
      <w:r w:rsidRPr="00E617E7">
        <w:rPr>
          <w:rStyle w:val="question-number"/>
          <w:rFonts w:ascii="Calibri" w:eastAsia="Times New Roman" w:hAnsi="Calibri" w:cs="Calibri"/>
          <w:color w:val="000000"/>
        </w:rPr>
        <w:t>82.</w:t>
      </w:r>
      <w:r w:rsidRPr="00E617E7">
        <w:rPr>
          <w:rFonts w:ascii="Calibri" w:eastAsia="Times New Roman" w:hAnsi="Calibri" w:cs="Calibri"/>
          <w:color w:val="000000"/>
        </w:rPr>
        <w:t xml:space="preserve"> In your view, what should be taken into consideration in the submission of standardised information to the IUR,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BC25F6" w:rsidRPr="00E617E7" w14:paraId="11A1398F" w14:textId="77777777">
        <w:trPr>
          <w:divId w:val="1619338301"/>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BC25F6" w:rsidRPr="00E617E7" w14:paraId="0535229F"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62DADF13" w14:textId="77777777" w:rsidR="00E216E3" w:rsidRDefault="00E216E3">
                  <w:pPr>
                    <w:spacing w:after="240"/>
                    <w:rPr>
                      <w:rFonts w:ascii="Calibri" w:eastAsia="Times New Roman" w:hAnsi="Calibri" w:cs="Calibri"/>
                      <w:color w:val="000000"/>
                    </w:rPr>
                  </w:pPr>
                  <w:r>
                    <w:rPr>
                      <w:rFonts w:ascii="Calibri" w:eastAsia="Times New Roman" w:hAnsi="Calibri" w:cs="Calibri"/>
                      <w:color w:val="000000"/>
                    </w:rPr>
                    <w:t>There should be an online reporting portal which the police, National Highways, local authorities and other agencies can use to input information.  The person inputting the information should be able to access and download the report they have submitted for their own records.</w:t>
                  </w:r>
                </w:p>
                <w:p w14:paraId="2F9F16A9" w14:textId="45777A0D" w:rsidR="00BC25F6" w:rsidRPr="00E617E7" w:rsidRDefault="00E216E3">
                  <w:pPr>
                    <w:spacing w:after="240"/>
                    <w:rPr>
                      <w:rFonts w:ascii="Calibri" w:eastAsia="Times New Roman" w:hAnsi="Calibri" w:cs="Calibri"/>
                      <w:color w:val="000000"/>
                    </w:rPr>
                  </w:pPr>
                  <w:r>
                    <w:rPr>
                      <w:rFonts w:ascii="Calibri" w:eastAsia="Times New Roman" w:hAnsi="Calibri" w:cs="Calibri"/>
                      <w:color w:val="000000"/>
                    </w:rPr>
                    <w:t>Standard fields should include the date, time and location of the incident</w:t>
                  </w:r>
                  <w:r w:rsidR="004D3217">
                    <w:rPr>
                      <w:rFonts w:ascii="Calibri" w:eastAsia="Times New Roman" w:hAnsi="Calibri" w:cs="Calibri"/>
                      <w:color w:val="000000"/>
                    </w:rPr>
                    <w:t>, full details of the incident, any injuries to passengers or 3</w:t>
                  </w:r>
                  <w:r w:rsidR="004D3217" w:rsidRPr="00D919C3">
                    <w:rPr>
                      <w:rFonts w:ascii="Calibri" w:eastAsia="Times New Roman" w:hAnsi="Calibri" w:cs="Calibri"/>
                      <w:color w:val="000000"/>
                      <w:vertAlign w:val="superscript"/>
                    </w:rPr>
                    <w:t>rd</w:t>
                  </w:r>
                  <w:r w:rsidR="004D3217">
                    <w:rPr>
                      <w:rFonts w:ascii="Calibri" w:eastAsia="Times New Roman" w:hAnsi="Calibri" w:cs="Calibri"/>
                      <w:color w:val="000000"/>
                    </w:rPr>
                    <w:t xml:space="preserve"> parties, and what agencies were involved in the incident.</w:t>
                  </w:r>
                  <w:r w:rsidR="004E022C">
                    <w:rPr>
                      <w:rFonts w:ascii="Calibri" w:eastAsia="Times New Roman" w:hAnsi="Calibri" w:cs="Calibri"/>
                      <w:color w:val="000000"/>
                    </w:rPr>
                    <w:t xml:space="preserve">  There should be a field for recommended action or next steps, and full contact information of the person reporting the incident.</w:t>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r w:rsidR="00BC25F6" w:rsidRPr="00E617E7">
                    <w:rPr>
                      <w:rFonts w:ascii="Calibri" w:eastAsia="Times New Roman" w:hAnsi="Calibri" w:cs="Calibri"/>
                      <w:color w:val="000000"/>
                    </w:rPr>
                    <w:br/>
                  </w:r>
                </w:p>
              </w:tc>
            </w:tr>
          </w:tbl>
          <w:p w14:paraId="627DDD57" w14:textId="77777777" w:rsidR="00BC25F6" w:rsidRPr="00E617E7" w:rsidRDefault="00BC25F6">
            <w:pPr>
              <w:rPr>
                <w:rFonts w:ascii="Calibri" w:eastAsia="Times New Roman" w:hAnsi="Calibri" w:cs="Calibri"/>
                <w:sz w:val="20"/>
                <w:szCs w:val="20"/>
              </w:rPr>
            </w:pPr>
          </w:p>
        </w:tc>
      </w:tr>
    </w:tbl>
    <w:p w14:paraId="7129EC7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7060FF3F"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Investigating traffic infractions &amp; relevant incidents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56E38681" w14:textId="77777777">
        <w:trPr>
          <w:divId w:val="100690502"/>
          <w:tblCellSpacing w:w="12" w:type="dxa"/>
        </w:trPr>
        <w:tc>
          <w:tcPr>
            <w:tcW w:w="0" w:type="auto"/>
            <w:vAlign w:val="center"/>
            <w:hideMark/>
          </w:tcPr>
          <w:p w14:paraId="542CFD4F" w14:textId="77777777" w:rsidR="00BC25F6" w:rsidRPr="00E617E7" w:rsidRDefault="00BC25F6">
            <w:pPr>
              <w:pStyle w:val="NormalWeb"/>
              <w:divId w:val="1445147842"/>
              <w:rPr>
                <w:rFonts w:ascii="Calibri" w:hAnsi="Calibri" w:cs="Calibri"/>
                <w:color w:val="000000"/>
              </w:rPr>
            </w:pPr>
            <w:r w:rsidRPr="00E617E7">
              <w:rPr>
                <w:rFonts w:ascii="Calibri" w:hAnsi="Calibri" w:cs="Calibri"/>
                <w:color w:val="000000"/>
              </w:rPr>
              <w:t>Not every incident or infraction will warrant an investigation by the IURS and not every investigation will result in sanctions. We intend that the IURS will take a proportionate approach, taking into account the level of harm and the future safety risk posed.</w:t>
            </w:r>
          </w:p>
          <w:p w14:paraId="5CFEAF6A" w14:textId="77777777" w:rsidR="00BC25F6" w:rsidRPr="00E617E7" w:rsidRDefault="00BC25F6">
            <w:pPr>
              <w:pStyle w:val="NormalWeb"/>
              <w:divId w:val="1445147842"/>
              <w:rPr>
                <w:rFonts w:ascii="Calibri" w:hAnsi="Calibri" w:cs="Calibri"/>
                <w:color w:val="000000"/>
              </w:rPr>
            </w:pPr>
            <w:r w:rsidRPr="00E617E7">
              <w:rPr>
                <w:rFonts w:ascii="Calibri" w:hAnsi="Calibri" w:cs="Calibri"/>
                <w:color w:val="000000"/>
              </w:rPr>
              <w:t>Our expectation is that ASDEs and NUIC operators will work collaboratively to support these investigations. </w:t>
            </w:r>
          </w:p>
          <w:p w14:paraId="319C6F0B" w14:textId="77777777" w:rsidR="00BC25F6" w:rsidRPr="00E617E7" w:rsidRDefault="00BC25F6">
            <w:pPr>
              <w:pStyle w:val="NormalWeb"/>
              <w:divId w:val="1445147842"/>
              <w:rPr>
                <w:rFonts w:ascii="Calibri" w:hAnsi="Calibri" w:cs="Calibri"/>
                <w:color w:val="000000"/>
              </w:rPr>
            </w:pPr>
            <w:r w:rsidRPr="00E617E7">
              <w:rPr>
                <w:rFonts w:ascii="Calibri" w:hAnsi="Calibri" w:cs="Calibri"/>
                <w:color w:val="000000"/>
              </w:rPr>
              <w:t>To support this, we expect that ASDEs and NUIC operators will nominate a senior person responsible for ensuring that full and accurate information about safety is provided to the Secretary of State, including for use by the IURS. </w:t>
            </w:r>
          </w:p>
          <w:p w14:paraId="595CC44C" w14:textId="77777777" w:rsidR="00BC25F6" w:rsidRPr="00E617E7" w:rsidRDefault="00BC25F6">
            <w:pPr>
              <w:pStyle w:val="NormalWeb"/>
              <w:divId w:val="1445147842"/>
              <w:rPr>
                <w:rFonts w:ascii="Calibri" w:hAnsi="Calibri" w:cs="Calibri"/>
                <w:color w:val="000000"/>
              </w:rPr>
            </w:pPr>
            <w:r w:rsidRPr="00E617E7">
              <w:rPr>
                <w:rFonts w:ascii="Calibri" w:hAnsi="Calibri" w:cs="Calibri"/>
                <w:color w:val="000000"/>
              </w:rPr>
              <w:t>Investigative bodies already undertake investigations with regards to non-self-driving vehicles. We are interested to understand what additional resources, equipment and skills would be needed for investigations into AVs.</w:t>
            </w:r>
          </w:p>
        </w:tc>
      </w:tr>
    </w:tbl>
    <w:p w14:paraId="71ABD61B" w14:textId="77777777" w:rsidR="00BC25F6" w:rsidRPr="00E617E7" w:rsidRDefault="00BC25F6">
      <w:pPr>
        <w:pStyle w:val="Heading3"/>
        <w:divId w:val="552738712"/>
        <w:rPr>
          <w:rFonts w:ascii="Calibri" w:eastAsia="Times New Roman" w:hAnsi="Calibri" w:cs="Calibri"/>
          <w:color w:val="000000"/>
        </w:rPr>
      </w:pPr>
      <w:r w:rsidRPr="00E617E7">
        <w:rPr>
          <w:rStyle w:val="question-number"/>
          <w:rFonts w:ascii="Calibri" w:eastAsia="Times New Roman" w:hAnsi="Calibri" w:cs="Calibri"/>
          <w:color w:val="000000"/>
        </w:rPr>
        <w:t>83.</w:t>
      </w:r>
      <w:r w:rsidRPr="00E617E7">
        <w:rPr>
          <w:rFonts w:ascii="Calibri" w:eastAsia="Times New Roman" w:hAnsi="Calibri" w:cs="Calibri"/>
          <w:color w:val="000000"/>
        </w:rPr>
        <w:t xml:space="preserve"> Do you think that any specialist elements, including knowledge, would be needed during an investigation into a: </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BC25F6" w:rsidRPr="00E617E7" w14:paraId="29551849" w14:textId="77777777">
        <w:trPr>
          <w:divId w:val="552738712"/>
          <w:tblHeader/>
          <w:tblCellSpacing w:w="12" w:type="dxa"/>
        </w:trPr>
        <w:tc>
          <w:tcPr>
            <w:tcW w:w="1000" w:type="pct"/>
            <w:vAlign w:val="center"/>
            <w:hideMark/>
          </w:tcPr>
          <w:p w14:paraId="6841C271" w14:textId="77777777" w:rsidR="00BC25F6" w:rsidRPr="00E617E7" w:rsidRDefault="00BC25F6">
            <w:pPr>
              <w:rPr>
                <w:rFonts w:ascii="Calibri" w:eastAsia="Times New Roman" w:hAnsi="Calibri" w:cs="Calibri"/>
                <w:color w:val="000000"/>
              </w:rPr>
            </w:pPr>
          </w:p>
        </w:tc>
        <w:tc>
          <w:tcPr>
            <w:tcW w:w="1150" w:type="pct"/>
            <w:vAlign w:val="bottom"/>
            <w:hideMark/>
          </w:tcPr>
          <w:p w14:paraId="3DCD53F9" w14:textId="77777777" w:rsidR="00BC25F6" w:rsidRPr="00E617E7" w:rsidRDefault="00BC25F6">
            <w:pPr>
              <w:jc w:val="center"/>
              <w:rPr>
                <w:rFonts w:ascii="Calibri" w:eastAsia="Times New Roman" w:hAnsi="Calibri" w:cs="Calibri"/>
                <w:color w:val="000000"/>
              </w:rPr>
            </w:pPr>
            <w:r w:rsidRPr="00E617E7">
              <w:rPr>
                <w:rFonts w:ascii="Calibri" w:eastAsia="Times New Roman" w:hAnsi="Calibri" w:cs="Calibri"/>
                <w:color w:val="000000"/>
              </w:rPr>
              <w:t>Yes</w:t>
            </w:r>
          </w:p>
        </w:tc>
        <w:tc>
          <w:tcPr>
            <w:tcW w:w="1150" w:type="pct"/>
            <w:vAlign w:val="bottom"/>
            <w:hideMark/>
          </w:tcPr>
          <w:p w14:paraId="091B5904" w14:textId="77777777" w:rsidR="00BC25F6" w:rsidRPr="00E617E7" w:rsidRDefault="00BC25F6">
            <w:pPr>
              <w:jc w:val="center"/>
              <w:rPr>
                <w:rFonts w:ascii="Calibri" w:eastAsia="Times New Roman" w:hAnsi="Calibri" w:cs="Calibri"/>
                <w:color w:val="000000"/>
              </w:rPr>
            </w:pPr>
            <w:r w:rsidRPr="00E617E7">
              <w:rPr>
                <w:rFonts w:ascii="Calibri" w:eastAsia="Times New Roman" w:hAnsi="Calibri" w:cs="Calibri"/>
                <w:color w:val="000000"/>
              </w:rPr>
              <w:t>No</w:t>
            </w:r>
          </w:p>
        </w:tc>
        <w:tc>
          <w:tcPr>
            <w:tcW w:w="1150" w:type="pct"/>
            <w:vAlign w:val="bottom"/>
            <w:hideMark/>
          </w:tcPr>
          <w:p w14:paraId="7932B4F5" w14:textId="77777777" w:rsidR="00BC25F6" w:rsidRPr="00E617E7" w:rsidRDefault="00BC25F6">
            <w:pPr>
              <w:jc w:val="center"/>
              <w:rPr>
                <w:rFonts w:ascii="Calibri" w:eastAsia="Times New Roman" w:hAnsi="Calibri" w:cs="Calibri"/>
                <w:color w:val="000000"/>
              </w:rPr>
            </w:pPr>
            <w:r w:rsidRPr="00E617E7">
              <w:rPr>
                <w:rFonts w:ascii="Calibri" w:eastAsia="Times New Roman" w:hAnsi="Calibri" w:cs="Calibri"/>
                <w:color w:val="000000"/>
              </w:rPr>
              <w:t>Don't know</w:t>
            </w:r>
          </w:p>
        </w:tc>
      </w:tr>
      <w:tr w:rsidR="00BC25F6" w:rsidRPr="00E617E7" w14:paraId="0C92DFB9" w14:textId="77777777">
        <w:trPr>
          <w:divId w:val="552738712"/>
          <w:trHeight w:val="225"/>
          <w:tblCellSpacing w:w="12" w:type="dxa"/>
        </w:trPr>
        <w:tc>
          <w:tcPr>
            <w:tcW w:w="0" w:type="auto"/>
            <w:vAlign w:val="center"/>
            <w:hideMark/>
          </w:tcPr>
          <w:p w14:paraId="409176F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relevant incident</w:t>
            </w:r>
          </w:p>
        </w:tc>
        <w:tc>
          <w:tcPr>
            <w:tcW w:w="225" w:type="dxa"/>
            <w:tcMar>
              <w:top w:w="75" w:type="dxa"/>
              <w:left w:w="75" w:type="dxa"/>
              <w:bottom w:w="75" w:type="dxa"/>
              <w:right w:w="75" w:type="dxa"/>
            </w:tcMar>
            <w:hideMark/>
          </w:tcPr>
          <w:p w14:paraId="278DE8C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0A26F3BB"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13610894"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r w:rsidR="00BC25F6" w:rsidRPr="00E617E7" w14:paraId="194A9D3B" w14:textId="77777777">
        <w:trPr>
          <w:divId w:val="552738712"/>
          <w:trHeight w:val="225"/>
          <w:tblCellSpacing w:w="12" w:type="dxa"/>
        </w:trPr>
        <w:tc>
          <w:tcPr>
            <w:tcW w:w="0" w:type="auto"/>
            <w:vAlign w:val="center"/>
            <w:hideMark/>
          </w:tcPr>
          <w:p w14:paraId="799D7A6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traffic infraction by the IURS</w:t>
            </w:r>
          </w:p>
        </w:tc>
        <w:tc>
          <w:tcPr>
            <w:tcW w:w="225" w:type="dxa"/>
            <w:tcMar>
              <w:top w:w="75" w:type="dxa"/>
              <w:left w:w="75" w:type="dxa"/>
              <w:bottom w:w="75" w:type="dxa"/>
              <w:right w:w="75" w:type="dxa"/>
            </w:tcMar>
            <w:hideMark/>
          </w:tcPr>
          <w:p w14:paraId="296D6BC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65CB96B7"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4E61CEE2"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bl>
    <w:p w14:paraId="5E7E8DD7" w14:textId="77777777" w:rsidR="00BC25F6" w:rsidRPr="00E617E7" w:rsidRDefault="00BC25F6">
      <w:pPr>
        <w:textAlignment w:val="top"/>
        <w:divId w:val="51277840"/>
        <w:rPr>
          <w:rFonts w:ascii="Calibri" w:eastAsia="Times New Roman" w:hAnsi="Calibri" w:cs="Calibri"/>
          <w:color w:val="000000"/>
        </w:rPr>
      </w:pPr>
    </w:p>
    <w:p w14:paraId="38144DCB" w14:textId="77777777" w:rsidR="00BC25F6" w:rsidRPr="00E617E7" w:rsidRDefault="00BC25F6">
      <w:pPr>
        <w:textAlignment w:val="top"/>
        <w:divId w:val="51277840"/>
        <w:rPr>
          <w:rFonts w:ascii="Calibri" w:eastAsia="Times New Roman" w:hAnsi="Calibri" w:cs="Calibri"/>
          <w:color w:val="000000"/>
        </w:rPr>
      </w:pPr>
      <w:r w:rsidRPr="00E617E7">
        <w:rPr>
          <w:rFonts w:ascii="Calibri" w:eastAsia="Times New Roman" w:hAnsi="Calibri" w:cs="Calibri"/>
          <w:color w:val="000000"/>
        </w:rPr>
        <w:t>If 'yes' provide details of any specialist elements including knowledge that would be needed during an investigation, whether for a relevant incident or traffic infraction by the IURS.</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5C19C6BA" w14:textId="77777777">
        <w:trPr>
          <w:divId w:val="552738712"/>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DF932AB"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63E9AA1B" w14:textId="77777777" w:rsidR="00BC25F6" w:rsidRPr="00E617E7" w:rsidRDefault="00BC25F6">
      <w:pPr>
        <w:pStyle w:val="Heading3"/>
        <w:divId w:val="1539125839"/>
        <w:rPr>
          <w:rStyle w:val="question-number"/>
          <w:rFonts w:ascii="Calibri" w:hAnsi="Calibri" w:cs="Calibri"/>
          <w:color w:val="000000"/>
        </w:rPr>
      </w:pPr>
    </w:p>
    <w:p w14:paraId="162FB42A" w14:textId="77777777" w:rsidR="00BC25F6" w:rsidRPr="00E617E7" w:rsidRDefault="00BC25F6">
      <w:pPr>
        <w:pStyle w:val="Heading3"/>
        <w:divId w:val="1539125839"/>
        <w:rPr>
          <w:rStyle w:val="question-number"/>
          <w:rFonts w:ascii="Calibri" w:hAnsi="Calibri" w:cs="Calibri"/>
        </w:rPr>
      </w:pPr>
    </w:p>
    <w:p w14:paraId="3F1F6761" w14:textId="77777777" w:rsidR="00BC25F6" w:rsidRPr="00E617E7" w:rsidRDefault="00BC25F6">
      <w:pPr>
        <w:pStyle w:val="Heading3"/>
        <w:divId w:val="1539125839"/>
        <w:rPr>
          <w:rStyle w:val="question-number"/>
          <w:rFonts w:ascii="Calibri" w:hAnsi="Calibri" w:cs="Calibri"/>
        </w:rPr>
      </w:pPr>
    </w:p>
    <w:p w14:paraId="32CDCFF4" w14:textId="77777777" w:rsidR="00BC25F6" w:rsidRPr="00E617E7" w:rsidRDefault="00BC25F6">
      <w:pPr>
        <w:pStyle w:val="Heading3"/>
        <w:divId w:val="1539125839"/>
        <w:rPr>
          <w:rStyle w:val="question-number"/>
          <w:rFonts w:ascii="Calibri" w:hAnsi="Calibri" w:cs="Calibri"/>
        </w:rPr>
      </w:pPr>
    </w:p>
    <w:p w14:paraId="1CAF83B5" w14:textId="77777777" w:rsidR="00BC25F6" w:rsidRPr="00E617E7" w:rsidRDefault="00BC25F6">
      <w:pPr>
        <w:pStyle w:val="Heading3"/>
        <w:divId w:val="1539125839"/>
        <w:rPr>
          <w:rFonts w:ascii="Calibri" w:eastAsia="Times New Roman" w:hAnsi="Calibri" w:cs="Calibri"/>
          <w:color w:val="000000"/>
        </w:rPr>
      </w:pPr>
      <w:r w:rsidRPr="00E617E7">
        <w:rPr>
          <w:rStyle w:val="question-number"/>
          <w:rFonts w:ascii="Calibri" w:eastAsia="Times New Roman" w:hAnsi="Calibri" w:cs="Calibri"/>
          <w:color w:val="000000"/>
        </w:rPr>
        <w:lastRenderedPageBreak/>
        <w:t>84.</w:t>
      </w:r>
      <w:r w:rsidRPr="00E617E7">
        <w:rPr>
          <w:rFonts w:ascii="Calibri" w:eastAsia="Times New Roman" w:hAnsi="Calibri" w:cs="Calibri"/>
          <w:color w:val="000000"/>
        </w:rPr>
        <w:t xml:space="preserve"> What records, if any, should be retained regarding the maintenance and repair history of AVs?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128"/>
      </w:tblGrid>
      <w:tr w:rsidR="00BC25F6" w:rsidRPr="00E617E7" w14:paraId="40CEF62E" w14:textId="77777777">
        <w:trPr>
          <w:divId w:val="1539125839"/>
          <w:tblCellSpacing w:w="12" w:type="dxa"/>
        </w:trPr>
        <w:tc>
          <w:tcPr>
            <w:tcW w:w="835" w:type="dxa"/>
            <w:vAlign w:val="center"/>
            <w:hideMark/>
          </w:tcPr>
          <w:tbl>
            <w:tblPr>
              <w:tblW w:w="803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32"/>
            </w:tblGrid>
            <w:tr w:rsidR="00BC25F6" w:rsidRPr="00E617E7" w14:paraId="3A21B710" w14:textId="77777777">
              <w:trPr>
                <w:trHeight w:val="1875"/>
                <w:tblCellSpacing w:w="15" w:type="dxa"/>
              </w:trPr>
              <w:tc>
                <w:tcPr>
                  <w:tcW w:w="7972" w:type="dxa"/>
                  <w:tcBorders>
                    <w:top w:val="nil"/>
                    <w:left w:val="nil"/>
                    <w:bottom w:val="nil"/>
                    <w:right w:val="nil"/>
                  </w:tcBorders>
                  <w:tcMar>
                    <w:top w:w="15" w:type="dxa"/>
                    <w:left w:w="15" w:type="dxa"/>
                    <w:bottom w:w="15" w:type="dxa"/>
                    <w:right w:w="15" w:type="dxa"/>
                  </w:tcMar>
                  <w:vAlign w:val="center"/>
                  <w:hideMark/>
                </w:tcPr>
                <w:p w14:paraId="145C75D9" w14:textId="6DADEB23"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00AD5971">
                    <w:rPr>
                      <w:rFonts w:ascii="Calibri" w:eastAsia="Times New Roman" w:hAnsi="Calibri" w:cs="Calibri"/>
                      <w:color w:val="000000"/>
                    </w:rPr>
                    <w:t>Full inspection, servicing and repair information should be recorded and retained for a specified period</w:t>
                  </w:r>
                  <w:r w:rsidR="008F6BF0">
                    <w:rPr>
                      <w:rFonts w:ascii="Calibri" w:eastAsia="Times New Roman" w:hAnsi="Calibri" w:cs="Calibri"/>
                      <w:color w:val="000000"/>
                    </w:rPr>
                    <w:t xml:space="preserve"> (at least 6 months)</w:t>
                  </w:r>
                  <w:r w:rsidR="00AD5971">
                    <w:rPr>
                      <w:rFonts w:ascii="Calibri" w:eastAsia="Times New Roman" w:hAnsi="Calibri" w:cs="Calibri"/>
                      <w:color w:val="000000"/>
                    </w:rPr>
                    <w:t xml:space="preserve">, and made available for inspection by regulators, police </w:t>
                  </w:r>
                  <w:r w:rsidR="00053ACC">
                    <w:rPr>
                      <w:rFonts w:ascii="Calibri" w:eastAsia="Times New Roman" w:hAnsi="Calibri" w:cs="Calibri"/>
                      <w:color w:val="000000"/>
                    </w:rPr>
                    <w:t>etc., on request.</w:t>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3A78A140" w14:textId="77777777" w:rsidR="00BC25F6" w:rsidRPr="00E617E7" w:rsidRDefault="00BC25F6">
            <w:pPr>
              <w:rPr>
                <w:rFonts w:ascii="Calibri" w:eastAsia="Times New Roman" w:hAnsi="Calibri" w:cs="Calibri"/>
                <w:sz w:val="20"/>
                <w:szCs w:val="20"/>
              </w:rPr>
            </w:pPr>
          </w:p>
        </w:tc>
      </w:tr>
    </w:tbl>
    <w:p w14:paraId="5EC72C0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9F22420"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Seizure and handling of things related to an investigation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0D4ACC55" w14:textId="77777777">
        <w:trPr>
          <w:divId w:val="578291283"/>
          <w:tblCellSpacing w:w="12" w:type="dxa"/>
        </w:trPr>
        <w:tc>
          <w:tcPr>
            <w:tcW w:w="0" w:type="auto"/>
            <w:vAlign w:val="center"/>
            <w:hideMark/>
          </w:tcPr>
          <w:p w14:paraId="7960AFF2" w14:textId="77777777" w:rsidR="00BC25F6" w:rsidRPr="00E617E7" w:rsidRDefault="00BC25F6">
            <w:pPr>
              <w:pStyle w:val="NormalWeb"/>
              <w:divId w:val="392891001"/>
              <w:rPr>
                <w:rFonts w:ascii="Calibri" w:hAnsi="Calibri" w:cs="Calibri"/>
                <w:color w:val="000000"/>
              </w:rPr>
            </w:pPr>
            <w:hyperlink r:id="rId26" w:tgtFrame="_blank" w:history="1">
              <w:r w:rsidRPr="00E617E7">
                <w:rPr>
                  <w:rStyle w:val="Hyperlink"/>
                  <w:rFonts w:ascii="Calibri" w:hAnsi="Calibri" w:cs="Calibri"/>
                </w:rPr>
                <w:t>Section 29 [opens in a new window]</w:t>
              </w:r>
            </w:hyperlink>
            <w:r w:rsidRPr="00E617E7">
              <w:rPr>
                <w:rFonts w:ascii="Calibri" w:hAnsi="Calibri" w:cs="Calibri"/>
                <w:color w:val="000000"/>
              </w:rPr>
              <w:t xml:space="preserve"> provides a power to, among other things, seize and remove any document, equipment, or other item or material on the premises of an ASDE or NUIC operator. This power is only exercisable under a warrant issued under </w:t>
            </w:r>
            <w:hyperlink r:id="rId27" w:tgtFrame="_blank" w:history="1">
              <w:r w:rsidRPr="00E617E7">
                <w:rPr>
                  <w:rStyle w:val="Hyperlink"/>
                  <w:rFonts w:ascii="Calibri" w:hAnsi="Calibri" w:cs="Calibri"/>
                </w:rPr>
                <w:t>section 28 [opens in a new window]</w:t>
              </w:r>
            </w:hyperlink>
            <w:r w:rsidRPr="00E617E7">
              <w:rPr>
                <w:rFonts w:ascii="Calibri" w:hAnsi="Calibri" w:cs="Calibri"/>
                <w:color w:val="000000"/>
              </w:rPr>
              <w:t>. </w:t>
            </w:r>
            <w:hyperlink r:id="rId28" w:tgtFrame="_blank" w:history="1">
              <w:r w:rsidRPr="00E617E7">
                <w:rPr>
                  <w:rStyle w:val="Hyperlink"/>
                  <w:rFonts w:ascii="Calibri" w:hAnsi="Calibri" w:cs="Calibri"/>
                </w:rPr>
                <w:t>Section 31 of the AV Act [opens in a new window]</w:t>
              </w:r>
            </w:hyperlink>
            <w:r w:rsidRPr="00E617E7">
              <w:rPr>
                <w:rFonts w:ascii="Calibri" w:hAnsi="Calibri" w:cs="Calibri"/>
                <w:color w:val="000000"/>
              </w:rPr>
              <w:t xml:space="preserve"> details what must be done by a person exercising the power of seizure and removal under section 29, and what may be done with the “thing” seized.</w:t>
            </w:r>
            <w:r w:rsidRPr="00E617E7">
              <w:rPr>
                <w:rFonts w:ascii="Calibri" w:hAnsi="Calibri" w:cs="Calibri"/>
                <w:color w:val="000000"/>
              </w:rPr>
              <w:br/>
            </w:r>
            <w:r w:rsidRPr="00E617E7">
              <w:rPr>
                <w:rFonts w:ascii="Calibri" w:hAnsi="Calibri" w:cs="Calibri"/>
                <w:color w:val="000000"/>
              </w:rPr>
              <w:br/>
              <w:t>During the seizure of anything including vehicles, the IURS must have processes in place so they can retrieve the evidence needed without damage or corruption to the data or physical device. The items or information seized could also be useful for secondary purposes to support the safety of AVs.</w:t>
            </w:r>
          </w:p>
        </w:tc>
      </w:tr>
    </w:tbl>
    <w:p w14:paraId="098D7E46" w14:textId="77777777" w:rsidR="00BC25F6" w:rsidRPr="00E617E7" w:rsidRDefault="00BC25F6">
      <w:pPr>
        <w:pStyle w:val="Heading3"/>
        <w:divId w:val="664286070"/>
        <w:rPr>
          <w:rFonts w:ascii="Calibri" w:eastAsia="Times New Roman" w:hAnsi="Calibri" w:cs="Calibri"/>
          <w:color w:val="000000"/>
        </w:rPr>
      </w:pPr>
      <w:r w:rsidRPr="00E617E7">
        <w:rPr>
          <w:rStyle w:val="question-number"/>
          <w:rFonts w:ascii="Calibri" w:eastAsia="Times New Roman" w:hAnsi="Calibri" w:cs="Calibri"/>
          <w:color w:val="000000"/>
        </w:rPr>
        <w:t>85.</w:t>
      </w:r>
      <w:r w:rsidRPr="00E617E7">
        <w:rPr>
          <w:rFonts w:ascii="Calibri" w:eastAsia="Times New Roman" w:hAnsi="Calibri" w:cs="Calibri"/>
          <w:color w:val="000000"/>
        </w:rPr>
        <w:t xml:space="preserve"> In your view, what specialist knowledge and handling, if any, will be necessary in order to preserve evidence, and why (including evidence if possible)?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59C62BE1" w14:textId="77777777">
        <w:trPr>
          <w:divId w:val="664286070"/>
          <w:tblCellSpacing w:w="12" w:type="dxa"/>
        </w:trPr>
        <w:tc>
          <w:tcPr>
            <w:tcW w:w="0" w:type="auto"/>
            <w:vAlign w:val="center"/>
            <w:hideMark/>
          </w:tcPr>
          <w:p w14:paraId="1431E90C" w14:textId="77777777" w:rsidR="00BC25F6" w:rsidRPr="00E617E7" w:rsidRDefault="00BC25F6">
            <w:pPr>
              <w:rPr>
                <w:rFonts w:ascii="Calibri" w:eastAsia="Times New Roman" w:hAnsi="Calibri" w:cs="Calibri"/>
                <w:color w:val="000000"/>
              </w:rPr>
            </w:pPr>
          </w:p>
        </w:tc>
      </w:tr>
    </w:tbl>
    <w:p w14:paraId="228E2B42" w14:textId="77777777" w:rsidR="00BC25F6" w:rsidRPr="00E617E7" w:rsidRDefault="00BC25F6">
      <w:pPr>
        <w:textAlignment w:val="top"/>
        <w:divId w:val="435639193"/>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7E3A96D6" w14:textId="77777777">
        <w:trPr>
          <w:divId w:val="664286070"/>
          <w:trHeight w:val="1875"/>
          <w:tblCellSpacing w:w="15" w:type="dxa"/>
        </w:trPr>
        <w:tc>
          <w:tcPr>
            <w:tcW w:w="4967" w:type="pct"/>
            <w:tcBorders>
              <w:top w:val="nil"/>
              <w:left w:val="nil"/>
              <w:bottom w:val="nil"/>
              <w:right w:val="nil"/>
            </w:tcBorders>
            <w:tcMar>
              <w:top w:w="15" w:type="dxa"/>
              <w:left w:w="15" w:type="dxa"/>
              <w:bottom w:w="15" w:type="dxa"/>
              <w:right w:w="15" w:type="dxa"/>
            </w:tcMar>
            <w:vAlign w:val="center"/>
            <w:hideMark/>
          </w:tcPr>
          <w:p w14:paraId="431E589F"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8B99019" w14:textId="77777777" w:rsidR="00BC25F6" w:rsidRPr="00E617E7" w:rsidRDefault="00BC25F6">
      <w:pPr>
        <w:pStyle w:val="Heading3"/>
        <w:divId w:val="1012031048"/>
        <w:rPr>
          <w:rStyle w:val="question-number"/>
          <w:rFonts w:ascii="Calibri" w:hAnsi="Calibri" w:cs="Calibri"/>
          <w:b w:val="0"/>
          <w:bCs w:val="0"/>
          <w:color w:val="000000"/>
          <w:sz w:val="24"/>
          <w:szCs w:val="24"/>
        </w:rPr>
      </w:pPr>
      <w:r w:rsidRPr="00E617E7">
        <w:rPr>
          <w:rStyle w:val="question-number"/>
          <w:rFonts w:ascii="Calibri" w:eastAsia="Times New Roman" w:hAnsi="Calibri" w:cs="Calibri"/>
          <w:b w:val="0"/>
          <w:bCs w:val="0"/>
          <w:color w:val="000000"/>
          <w:sz w:val="24"/>
          <w:szCs w:val="24"/>
        </w:rPr>
        <w:t>[Attach supporting documents to your response]</w:t>
      </w:r>
      <w:r w:rsidRPr="00E617E7">
        <w:rPr>
          <w:rFonts w:ascii="Calibri" w:eastAsia="Times New Roman" w:hAnsi="Calibri" w:cs="Calibri"/>
          <w:b w:val="0"/>
          <w:bCs w:val="0"/>
          <w:color w:val="000000"/>
          <w:sz w:val="24"/>
          <w:szCs w:val="24"/>
        </w:rPr>
        <w:br/>
      </w:r>
    </w:p>
    <w:p w14:paraId="71D9C866" w14:textId="77777777" w:rsidR="00BC25F6" w:rsidRPr="00E617E7" w:rsidRDefault="00BC25F6">
      <w:pPr>
        <w:pStyle w:val="Heading3"/>
        <w:divId w:val="1012031048"/>
        <w:rPr>
          <w:rFonts w:ascii="Calibri" w:hAnsi="Calibri" w:cs="Calibri"/>
        </w:rPr>
      </w:pPr>
      <w:r w:rsidRPr="00E617E7">
        <w:rPr>
          <w:rStyle w:val="question-number"/>
          <w:rFonts w:ascii="Calibri" w:eastAsia="Times New Roman" w:hAnsi="Calibri" w:cs="Calibri"/>
          <w:color w:val="000000"/>
        </w:rPr>
        <w:t>86.</w:t>
      </w:r>
      <w:r w:rsidRPr="00E617E7">
        <w:rPr>
          <w:rFonts w:ascii="Calibri" w:eastAsia="Times New Roman" w:hAnsi="Calibri" w:cs="Calibri"/>
          <w:color w:val="000000"/>
        </w:rPr>
        <w:t xml:space="preserve"> Beyond the primary purpose of supporting an investigation what, if any, other purposes a thing seized could be retained or used for?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BC25F6" w:rsidRPr="00E617E7" w14:paraId="36C54D3A" w14:textId="77777777">
        <w:trPr>
          <w:divId w:val="1012031048"/>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BC25F6" w:rsidRPr="00E617E7" w14:paraId="0B9725A0"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4AE9EF89"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408B3036" w14:textId="77777777" w:rsidR="00BC25F6" w:rsidRPr="00E617E7" w:rsidRDefault="00BC25F6">
            <w:pPr>
              <w:rPr>
                <w:rFonts w:ascii="Calibri" w:eastAsia="Times New Roman" w:hAnsi="Calibri" w:cs="Calibri"/>
                <w:sz w:val="20"/>
                <w:szCs w:val="20"/>
              </w:rPr>
            </w:pPr>
          </w:p>
        </w:tc>
      </w:tr>
    </w:tbl>
    <w:p w14:paraId="4A307A18" w14:textId="77777777" w:rsidR="00BC25F6" w:rsidRPr="00E617E7" w:rsidRDefault="00BC25F6">
      <w:pPr>
        <w:pStyle w:val="Heading3"/>
        <w:divId w:val="1519150546"/>
        <w:rPr>
          <w:rStyle w:val="question-number"/>
          <w:rFonts w:ascii="Calibri" w:hAnsi="Calibri" w:cs="Calibri"/>
          <w:color w:val="000000"/>
        </w:rPr>
      </w:pPr>
    </w:p>
    <w:p w14:paraId="40C8C442" w14:textId="77777777" w:rsidR="00BC25F6" w:rsidRPr="00E617E7" w:rsidRDefault="00BC25F6">
      <w:pPr>
        <w:pStyle w:val="Heading3"/>
        <w:divId w:val="1519150546"/>
        <w:rPr>
          <w:rFonts w:ascii="Calibri" w:hAnsi="Calibri" w:cs="Calibri"/>
        </w:rPr>
      </w:pPr>
      <w:r w:rsidRPr="00E617E7">
        <w:rPr>
          <w:rStyle w:val="question-number"/>
          <w:rFonts w:ascii="Calibri" w:eastAsia="Times New Roman" w:hAnsi="Calibri" w:cs="Calibri"/>
          <w:color w:val="000000"/>
        </w:rPr>
        <w:t>87.</w:t>
      </w:r>
      <w:r w:rsidRPr="00E617E7">
        <w:rPr>
          <w:rFonts w:ascii="Calibri" w:eastAsia="Times New Roman" w:hAnsi="Calibri" w:cs="Calibri"/>
          <w:color w:val="000000"/>
        </w:rPr>
        <w:t xml:space="preserve"> What challenges, if any, are you aware of regarding access to data relevant to investigations?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BC25F6" w:rsidRPr="00E617E7" w14:paraId="7231D2D6" w14:textId="77777777">
        <w:trPr>
          <w:divId w:val="1519150546"/>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BC25F6" w:rsidRPr="00E617E7" w14:paraId="252BCC97"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711DF423"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lastRenderedPageBreak/>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1C5489A9" w14:textId="77777777" w:rsidR="00BC25F6" w:rsidRPr="00E617E7" w:rsidRDefault="00BC25F6">
            <w:pPr>
              <w:rPr>
                <w:rFonts w:ascii="Calibri" w:eastAsia="Times New Roman" w:hAnsi="Calibri" w:cs="Calibri"/>
                <w:sz w:val="20"/>
                <w:szCs w:val="20"/>
              </w:rPr>
            </w:pPr>
          </w:p>
        </w:tc>
      </w:tr>
    </w:tbl>
    <w:p w14:paraId="7C724FA7" w14:textId="77777777" w:rsidR="00BC25F6" w:rsidRPr="00E617E7" w:rsidRDefault="00BC25F6">
      <w:pPr>
        <w:pStyle w:val="Heading3"/>
        <w:divId w:val="1158426130"/>
        <w:rPr>
          <w:rFonts w:ascii="Calibri" w:eastAsia="Times New Roman" w:hAnsi="Calibri" w:cs="Calibri"/>
          <w:color w:val="000000"/>
        </w:rPr>
      </w:pPr>
      <w:r w:rsidRPr="00E617E7">
        <w:rPr>
          <w:rStyle w:val="question-number"/>
          <w:rFonts w:ascii="Calibri" w:eastAsia="Times New Roman" w:hAnsi="Calibri" w:cs="Calibri"/>
          <w:color w:val="000000"/>
        </w:rPr>
        <w:t>88.</w:t>
      </w:r>
      <w:r w:rsidRPr="00E617E7">
        <w:rPr>
          <w:rFonts w:ascii="Calibri" w:eastAsia="Times New Roman" w:hAnsi="Calibri" w:cs="Calibri"/>
          <w:color w:val="000000"/>
        </w:rPr>
        <w:t xml:space="preserve"> In what circumstances, if any would you consider it acceptable that the thing seized is delivered to someone other than the owner?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BC25F6" w:rsidRPr="00E617E7" w14:paraId="16787ED9" w14:textId="77777777">
        <w:trPr>
          <w:divId w:val="1158426130"/>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BC25F6" w:rsidRPr="00E617E7" w14:paraId="27F571C3"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4866B9DF"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0E19FFD6" w14:textId="77777777" w:rsidR="00BC25F6" w:rsidRPr="00E617E7" w:rsidRDefault="00BC25F6">
            <w:pPr>
              <w:rPr>
                <w:rFonts w:ascii="Calibri" w:eastAsia="Times New Roman" w:hAnsi="Calibri" w:cs="Calibri"/>
                <w:sz w:val="20"/>
                <w:szCs w:val="20"/>
              </w:rPr>
            </w:pPr>
          </w:p>
        </w:tc>
      </w:tr>
    </w:tbl>
    <w:p w14:paraId="27A716F6" w14:textId="77777777" w:rsidR="00BC25F6" w:rsidRPr="00E617E7" w:rsidRDefault="00BC25F6">
      <w:pPr>
        <w:pStyle w:val="Heading3"/>
        <w:divId w:val="847448660"/>
        <w:rPr>
          <w:rFonts w:ascii="Calibri" w:eastAsia="Times New Roman" w:hAnsi="Calibri" w:cs="Calibri"/>
          <w:color w:val="000000"/>
        </w:rPr>
      </w:pPr>
      <w:r w:rsidRPr="00E617E7">
        <w:rPr>
          <w:rStyle w:val="question-number"/>
          <w:rFonts w:ascii="Calibri" w:eastAsia="Times New Roman" w:hAnsi="Calibri" w:cs="Calibri"/>
          <w:color w:val="000000"/>
        </w:rPr>
        <w:t>89.</w:t>
      </w:r>
      <w:r w:rsidRPr="00E617E7">
        <w:rPr>
          <w:rFonts w:ascii="Calibri" w:eastAsia="Times New Roman" w:hAnsi="Calibri" w:cs="Calibri"/>
          <w:color w:val="000000"/>
        </w:rPr>
        <w:t xml:space="preserve"> Beyond those already used for electric and hybrid vehicles what other considerations, if any, do you think should be implemented during the destruction of an AV?</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BC25F6" w:rsidRPr="00E617E7" w14:paraId="0E107E99" w14:textId="77777777">
        <w:trPr>
          <w:divId w:val="847448660"/>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BC25F6" w:rsidRPr="00E617E7" w14:paraId="4221A1EE"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5028A3D2"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1F4DFDDB" w14:textId="77777777" w:rsidR="00BC25F6" w:rsidRPr="00E617E7" w:rsidRDefault="00BC25F6">
            <w:pPr>
              <w:rPr>
                <w:rFonts w:ascii="Calibri" w:eastAsia="Times New Roman" w:hAnsi="Calibri" w:cs="Calibri"/>
                <w:sz w:val="20"/>
                <w:szCs w:val="20"/>
              </w:rPr>
            </w:pPr>
          </w:p>
        </w:tc>
      </w:tr>
    </w:tbl>
    <w:p w14:paraId="29D5645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7A7800C6"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Storage and disposal of seized things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6AB26326" w14:textId="77777777">
        <w:trPr>
          <w:divId w:val="318853352"/>
          <w:tblCellSpacing w:w="12" w:type="dxa"/>
        </w:trPr>
        <w:tc>
          <w:tcPr>
            <w:tcW w:w="0" w:type="auto"/>
            <w:vAlign w:val="center"/>
            <w:hideMark/>
          </w:tcPr>
          <w:p w14:paraId="68C2A696" w14:textId="77777777" w:rsidR="00BC25F6" w:rsidRPr="00E617E7" w:rsidRDefault="00BC25F6">
            <w:pPr>
              <w:pStyle w:val="NormalWeb"/>
              <w:divId w:val="1051155432"/>
              <w:rPr>
                <w:rFonts w:ascii="Calibri" w:hAnsi="Calibri" w:cs="Calibri"/>
                <w:color w:val="000000"/>
              </w:rPr>
            </w:pPr>
            <w:hyperlink r:id="rId29" w:tgtFrame="_blank" w:history="1">
              <w:r w:rsidRPr="00E617E7">
                <w:rPr>
                  <w:rStyle w:val="Hyperlink"/>
                  <w:rFonts w:ascii="Calibri" w:hAnsi="Calibri" w:cs="Calibri"/>
                </w:rPr>
                <w:t>Section 58 [opens in a new window]</w:t>
              </w:r>
            </w:hyperlink>
            <w:r w:rsidRPr="00E617E7">
              <w:rPr>
                <w:rFonts w:ascii="Calibri" w:hAnsi="Calibri" w:cs="Calibri"/>
                <w:color w:val="000000"/>
              </w:rPr>
              <w:t> provides a power to seize and detain road vehicles. It does not require a warrant but may only be exercised by an authorised officer in certain circumstances including the prevention of an offence.</w:t>
            </w:r>
          </w:p>
          <w:p w14:paraId="0E7DAFAC" w14:textId="77777777" w:rsidR="00BC25F6" w:rsidRPr="00E617E7" w:rsidRDefault="00BC25F6">
            <w:pPr>
              <w:pStyle w:val="NormalWeb"/>
              <w:divId w:val="1051155432"/>
              <w:rPr>
                <w:rFonts w:ascii="Calibri" w:hAnsi="Calibri" w:cs="Calibri"/>
                <w:color w:val="000000"/>
              </w:rPr>
            </w:pPr>
            <w:r w:rsidRPr="00E617E7">
              <w:rPr>
                <w:rFonts w:ascii="Calibri" w:hAnsi="Calibri" w:cs="Calibri"/>
                <w:color w:val="000000"/>
              </w:rPr>
              <w:t>Section 58 of the AV act allows for regulations to be made about what is to happen after a vehicle has been seized and detained. Such regulations must ensure that the vehicle is properly stored, and the owner has a reasonable opportunity to find out the vehicle has been detained and recover it.</w:t>
            </w:r>
          </w:p>
          <w:p w14:paraId="06C91189" w14:textId="77777777" w:rsidR="00BC25F6" w:rsidRPr="00E617E7" w:rsidRDefault="00BC25F6">
            <w:pPr>
              <w:pStyle w:val="NormalWeb"/>
              <w:divId w:val="1051155432"/>
              <w:rPr>
                <w:rFonts w:ascii="Calibri" w:hAnsi="Calibri" w:cs="Calibri"/>
                <w:color w:val="000000"/>
              </w:rPr>
            </w:pPr>
            <w:r w:rsidRPr="00E617E7">
              <w:rPr>
                <w:rFonts w:ascii="Calibri" w:hAnsi="Calibri" w:cs="Calibri"/>
                <w:color w:val="000000"/>
              </w:rPr>
              <w:t>For the next question you should note that while the majority of AVs are expected have an electric powertrain (where the motor is partially or fully powered from onboard batteries), the associated storage requirements are not in scope for this question. </w:t>
            </w:r>
          </w:p>
        </w:tc>
      </w:tr>
    </w:tbl>
    <w:p w14:paraId="5892935A" w14:textId="77777777" w:rsidR="00BC25F6" w:rsidRPr="00E617E7" w:rsidRDefault="00BC25F6">
      <w:pPr>
        <w:pStyle w:val="Heading3"/>
        <w:divId w:val="323044867"/>
        <w:rPr>
          <w:rFonts w:ascii="Calibri" w:eastAsia="Times New Roman" w:hAnsi="Calibri" w:cs="Calibri"/>
          <w:color w:val="000000"/>
        </w:rPr>
      </w:pPr>
      <w:r w:rsidRPr="00E617E7">
        <w:rPr>
          <w:rStyle w:val="question-number"/>
          <w:rFonts w:ascii="Calibri" w:eastAsia="Times New Roman" w:hAnsi="Calibri" w:cs="Calibri"/>
          <w:color w:val="000000"/>
        </w:rPr>
        <w:t>90.</w:t>
      </w:r>
      <w:r w:rsidRPr="00E617E7">
        <w:rPr>
          <w:rFonts w:ascii="Calibri" w:eastAsia="Times New Roman" w:hAnsi="Calibri" w:cs="Calibri"/>
          <w:color w:val="000000"/>
        </w:rPr>
        <w:t xml:space="preserve"> What considerations, if any, in addition to those for conventional vehicles do you think are appropriate for the storage of a seized AV?</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BC25F6" w:rsidRPr="00E617E7" w14:paraId="47BCF5B1" w14:textId="77777777">
        <w:trPr>
          <w:divId w:val="323044867"/>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BC25F6" w:rsidRPr="00E617E7" w14:paraId="4CC22F0B"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0A2BC8C7"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50938E0A" w14:textId="77777777" w:rsidR="00BC25F6" w:rsidRPr="00E617E7" w:rsidRDefault="00BC25F6">
            <w:pPr>
              <w:rPr>
                <w:rFonts w:ascii="Calibri" w:eastAsia="Times New Roman" w:hAnsi="Calibri" w:cs="Calibri"/>
                <w:sz w:val="20"/>
                <w:szCs w:val="20"/>
              </w:rPr>
            </w:pP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6F143CCD" w14:textId="77777777">
        <w:trPr>
          <w:tblCellSpacing w:w="12" w:type="dxa"/>
        </w:trPr>
        <w:tc>
          <w:tcPr>
            <w:tcW w:w="0" w:type="auto"/>
            <w:vAlign w:val="center"/>
            <w:hideMark/>
          </w:tcPr>
          <w:p w14:paraId="372A5BE5" w14:textId="77777777" w:rsidR="00BC25F6" w:rsidRPr="00E617E7" w:rsidRDefault="00BC25F6">
            <w:pPr>
              <w:pStyle w:val="NormalWeb"/>
              <w:divId w:val="2087218213"/>
              <w:rPr>
                <w:rFonts w:ascii="Calibri" w:hAnsi="Calibri" w:cs="Calibri"/>
                <w:color w:val="000000"/>
              </w:rPr>
            </w:pPr>
            <w:r w:rsidRPr="00E617E7">
              <w:rPr>
                <w:rFonts w:ascii="Calibri" w:hAnsi="Calibri" w:cs="Calibri"/>
                <w:color w:val="000000"/>
              </w:rPr>
              <w:t xml:space="preserve">If there is anything not claimed by the owner, then </w:t>
            </w:r>
            <w:hyperlink r:id="rId30" w:tgtFrame="_blank" w:history="1">
              <w:r w:rsidRPr="00E617E7">
                <w:rPr>
                  <w:rStyle w:val="Hyperlink"/>
                  <w:rFonts w:ascii="Calibri" w:hAnsi="Calibri" w:cs="Calibri"/>
                </w:rPr>
                <w:t>section 58 [opens in a new window]</w:t>
              </w:r>
            </w:hyperlink>
            <w:r w:rsidRPr="00E617E7">
              <w:rPr>
                <w:rFonts w:ascii="Calibri" w:hAnsi="Calibri" w:cs="Calibri"/>
                <w:color w:val="000000"/>
              </w:rPr>
              <w:t xml:space="preserve"> provides for the disposal of the vehicle. While the AV Act does not define disposal, we believe that disposal could include the sale or donation of the seized vehicle once no longer required and has not been claimed. </w:t>
            </w:r>
          </w:p>
        </w:tc>
      </w:tr>
    </w:tbl>
    <w:p w14:paraId="766D71CA" w14:textId="77777777" w:rsidR="00BC25F6" w:rsidRPr="00E617E7" w:rsidRDefault="00BC25F6">
      <w:pPr>
        <w:pStyle w:val="Heading3"/>
        <w:divId w:val="2129858198"/>
        <w:rPr>
          <w:rFonts w:ascii="Calibri" w:eastAsia="Times New Roman" w:hAnsi="Calibri" w:cs="Calibri"/>
          <w:color w:val="000000"/>
        </w:rPr>
      </w:pPr>
      <w:r w:rsidRPr="00E617E7">
        <w:rPr>
          <w:rStyle w:val="question-number"/>
          <w:rFonts w:ascii="Calibri" w:eastAsia="Times New Roman" w:hAnsi="Calibri" w:cs="Calibri"/>
          <w:color w:val="000000"/>
        </w:rPr>
        <w:t>91.</w:t>
      </w:r>
      <w:r w:rsidRPr="00E617E7">
        <w:rPr>
          <w:rFonts w:ascii="Calibri" w:eastAsia="Times New Roman" w:hAnsi="Calibri" w:cs="Calibri"/>
          <w:color w:val="000000"/>
        </w:rPr>
        <w:t xml:space="preserve"> In your view, what are the circumstances in which a seized AV should be sold rather than being disposed of?</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BC25F6" w:rsidRPr="00E617E7" w14:paraId="6F7DF431" w14:textId="77777777">
        <w:trPr>
          <w:divId w:val="2129858198"/>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BC25F6" w:rsidRPr="00E617E7" w14:paraId="7D8B1533"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5FB3532F"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5BB951A4" w14:textId="77777777" w:rsidR="00BC25F6" w:rsidRPr="00E617E7" w:rsidRDefault="00BC25F6">
            <w:pPr>
              <w:rPr>
                <w:rFonts w:ascii="Calibri" w:eastAsia="Times New Roman" w:hAnsi="Calibri" w:cs="Calibri"/>
                <w:sz w:val="20"/>
                <w:szCs w:val="20"/>
              </w:rPr>
            </w:pPr>
          </w:p>
        </w:tc>
      </w:tr>
    </w:tbl>
    <w:p w14:paraId="4E0DE00E" w14:textId="77777777" w:rsidR="00BC25F6" w:rsidRPr="00E617E7" w:rsidRDefault="00BC25F6">
      <w:pPr>
        <w:pStyle w:val="Heading3"/>
        <w:divId w:val="2005233943"/>
        <w:rPr>
          <w:rStyle w:val="question-number"/>
          <w:rFonts w:ascii="Calibri" w:hAnsi="Calibri" w:cs="Calibri"/>
          <w:color w:val="000000"/>
        </w:rPr>
      </w:pPr>
    </w:p>
    <w:p w14:paraId="0559546D" w14:textId="77777777" w:rsidR="00BC25F6" w:rsidRPr="00E617E7" w:rsidRDefault="00BC25F6">
      <w:pPr>
        <w:pStyle w:val="Heading3"/>
        <w:divId w:val="2005233943"/>
        <w:rPr>
          <w:rStyle w:val="question-number"/>
          <w:rFonts w:ascii="Calibri" w:eastAsia="Times New Roman" w:hAnsi="Calibri" w:cs="Calibri"/>
          <w:color w:val="000000"/>
        </w:rPr>
      </w:pPr>
    </w:p>
    <w:p w14:paraId="4F089D2F" w14:textId="77777777" w:rsidR="00BC25F6" w:rsidRPr="00E617E7" w:rsidRDefault="00BC25F6">
      <w:pPr>
        <w:pStyle w:val="Heading3"/>
        <w:divId w:val="2005233943"/>
        <w:rPr>
          <w:rFonts w:ascii="Calibri" w:hAnsi="Calibri" w:cs="Calibri"/>
        </w:rPr>
      </w:pPr>
      <w:r w:rsidRPr="00E617E7">
        <w:rPr>
          <w:rStyle w:val="question-number"/>
          <w:rFonts w:ascii="Calibri" w:eastAsia="Times New Roman" w:hAnsi="Calibri" w:cs="Calibri"/>
          <w:color w:val="000000"/>
        </w:rPr>
        <w:lastRenderedPageBreak/>
        <w:t>92.</w:t>
      </w:r>
      <w:r w:rsidRPr="00E617E7">
        <w:rPr>
          <w:rFonts w:ascii="Calibri" w:eastAsia="Times New Roman" w:hAnsi="Calibri" w:cs="Calibri"/>
          <w:color w:val="000000"/>
        </w:rPr>
        <w:t xml:space="preserve"> In your view what, if any, considerations are there in how an AV should be appropriately disposed of compared to a conventional vehicle?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BC25F6" w:rsidRPr="00E617E7" w14:paraId="1C07009F" w14:textId="77777777">
        <w:trPr>
          <w:divId w:val="2005233943"/>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BC25F6" w:rsidRPr="00E617E7" w14:paraId="71024648"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1882E7C6"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7F4F3090" w14:textId="77777777" w:rsidR="00BC25F6" w:rsidRPr="00E617E7" w:rsidRDefault="00BC25F6">
            <w:pPr>
              <w:rPr>
                <w:rFonts w:ascii="Calibri" w:eastAsia="Times New Roman" w:hAnsi="Calibri" w:cs="Calibri"/>
                <w:sz w:val="20"/>
                <w:szCs w:val="20"/>
              </w:rPr>
            </w:pPr>
          </w:p>
        </w:tc>
      </w:tr>
    </w:tbl>
    <w:p w14:paraId="53AF946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1DDEA13"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Comparable sanction regimes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6058FAF3" w14:textId="77777777">
        <w:trPr>
          <w:divId w:val="467086039"/>
          <w:tblCellSpacing w:w="12" w:type="dxa"/>
        </w:trPr>
        <w:tc>
          <w:tcPr>
            <w:tcW w:w="0" w:type="auto"/>
            <w:vAlign w:val="center"/>
            <w:hideMark/>
          </w:tcPr>
          <w:p w14:paraId="09699187" w14:textId="77777777" w:rsidR="00BC25F6" w:rsidRPr="00E617E7" w:rsidRDefault="00BC25F6">
            <w:pPr>
              <w:pStyle w:val="NormalWeb"/>
              <w:divId w:val="799617248"/>
              <w:rPr>
                <w:rFonts w:ascii="Calibri" w:hAnsi="Calibri" w:cs="Calibri"/>
                <w:color w:val="000000"/>
              </w:rPr>
            </w:pPr>
            <w:r w:rsidRPr="00E617E7">
              <w:rPr>
                <w:rFonts w:ascii="Calibri" w:hAnsi="Calibri" w:cs="Calibri"/>
                <w:color w:val="000000"/>
              </w:rPr>
              <w:t>Following an investigation, the IURS may issue a sanction to the responsible ASDE or NUIC operator. The IURS will have a range of sanctions available for use, which will enable it to be fair and proportionate in how it responds to incidents.</w:t>
            </w:r>
          </w:p>
          <w:p w14:paraId="3200AB7B" w14:textId="77777777" w:rsidR="00BC25F6" w:rsidRPr="00E617E7" w:rsidRDefault="00BC25F6">
            <w:pPr>
              <w:pStyle w:val="NormalWeb"/>
              <w:divId w:val="799617248"/>
              <w:rPr>
                <w:rFonts w:ascii="Calibri" w:hAnsi="Calibri" w:cs="Calibri"/>
                <w:color w:val="000000"/>
              </w:rPr>
            </w:pPr>
            <w:r w:rsidRPr="00E617E7">
              <w:rPr>
                <w:rFonts w:ascii="Calibri" w:hAnsi="Calibri" w:cs="Calibri"/>
                <w:color w:val="000000"/>
              </w:rPr>
              <w:t>To achieve this, the IURS will take a flexible approach, considering each incident or infraction on a case-by-case basis and, if necessary, applying sanctions in whichever way is most appropriate to ensure vehicle safety is upheld going forward. </w:t>
            </w:r>
          </w:p>
          <w:p w14:paraId="5EBF5371" w14:textId="77777777" w:rsidR="00BC25F6" w:rsidRPr="00E617E7" w:rsidRDefault="00BC25F6">
            <w:pPr>
              <w:pStyle w:val="NormalWeb"/>
              <w:divId w:val="799617248"/>
              <w:rPr>
                <w:rFonts w:ascii="Calibri" w:hAnsi="Calibri" w:cs="Calibri"/>
                <w:color w:val="000000"/>
              </w:rPr>
            </w:pPr>
            <w:r w:rsidRPr="00E617E7">
              <w:rPr>
                <w:rFonts w:ascii="Calibri" w:hAnsi="Calibri" w:cs="Calibri"/>
                <w:color w:val="000000"/>
              </w:rPr>
              <w:t>This is different to the current regulation of human drivers of conventional vehicles, which focuses on the strict criminal enforcement of road traffic rules.</w:t>
            </w:r>
          </w:p>
          <w:p w14:paraId="6CF0F402" w14:textId="77777777" w:rsidR="00BC25F6" w:rsidRPr="00E617E7" w:rsidRDefault="00BC25F6">
            <w:pPr>
              <w:pStyle w:val="NormalWeb"/>
              <w:divId w:val="799617248"/>
              <w:rPr>
                <w:rFonts w:ascii="Calibri" w:hAnsi="Calibri" w:cs="Calibri"/>
                <w:color w:val="000000"/>
              </w:rPr>
            </w:pPr>
            <w:r w:rsidRPr="00E617E7">
              <w:rPr>
                <w:rFonts w:ascii="Calibri" w:hAnsi="Calibri" w:cs="Calibri"/>
                <w:color w:val="000000"/>
              </w:rPr>
              <w:t>The adoption of this approach was recommended by the </w:t>
            </w:r>
            <w:hyperlink r:id="rId31" w:tgtFrame="_blank" w:history="1">
              <w:r w:rsidRPr="00E617E7">
                <w:rPr>
                  <w:rStyle w:val="Hyperlink"/>
                  <w:rFonts w:ascii="Calibri" w:hAnsi="Calibri" w:cs="Calibri"/>
                </w:rPr>
                <w:t>Law Commissions [opens in new window]</w:t>
              </w:r>
            </w:hyperlink>
            <w:r w:rsidRPr="00E617E7">
              <w:rPr>
                <w:rFonts w:ascii="Calibri" w:hAnsi="Calibri" w:cs="Calibri"/>
                <w:color w:val="000000"/>
              </w:rPr>
              <w:t>. They advised that allowing the IURS to apply a flexible range of non-criminal sanctions would allow for a more proportionate, effective and speedy response to incidents and infractions. Only using criminal sanctions, on the other hand, can be expensive, take a long time to enforce, and may give uncertain outcomes. </w:t>
            </w:r>
          </w:p>
          <w:p w14:paraId="72CDE862" w14:textId="77777777" w:rsidR="00BC25F6" w:rsidRPr="00E617E7" w:rsidRDefault="00BC25F6">
            <w:pPr>
              <w:pStyle w:val="NormalWeb"/>
              <w:divId w:val="799617248"/>
              <w:rPr>
                <w:rFonts w:ascii="Calibri" w:hAnsi="Calibri" w:cs="Calibri"/>
                <w:color w:val="000000"/>
              </w:rPr>
            </w:pPr>
            <w:r w:rsidRPr="00E617E7">
              <w:rPr>
                <w:rFonts w:ascii="Calibri" w:hAnsi="Calibri" w:cs="Calibri"/>
                <w:color w:val="000000"/>
              </w:rPr>
              <w:t xml:space="preserve">Several other regulators, such as the </w:t>
            </w:r>
            <w:hyperlink r:id="rId32" w:tgtFrame="_blank" w:history="1">
              <w:r w:rsidRPr="00E617E7">
                <w:rPr>
                  <w:rStyle w:val="Hyperlink"/>
                  <w:rFonts w:ascii="Calibri" w:hAnsi="Calibri" w:cs="Calibri"/>
                </w:rPr>
                <w:t>Competition and Markets Authority [opens in a new window]</w:t>
              </w:r>
            </w:hyperlink>
            <w:r w:rsidRPr="00E617E7">
              <w:rPr>
                <w:rFonts w:ascii="Calibri" w:hAnsi="Calibri" w:cs="Calibri"/>
                <w:color w:val="000000"/>
              </w:rPr>
              <w:t xml:space="preserve">, </w:t>
            </w:r>
            <w:hyperlink r:id="rId33" w:tgtFrame="_blank" w:history="1">
              <w:r w:rsidRPr="00E617E7">
                <w:rPr>
                  <w:rStyle w:val="Hyperlink"/>
                  <w:rFonts w:ascii="Calibri" w:hAnsi="Calibri" w:cs="Calibri"/>
                </w:rPr>
                <w:t>Health and Safety Executive [opens in a new window]</w:t>
              </w:r>
            </w:hyperlink>
            <w:r w:rsidRPr="00E617E7">
              <w:rPr>
                <w:rFonts w:ascii="Calibri" w:hAnsi="Calibri" w:cs="Calibri"/>
                <w:color w:val="000000"/>
              </w:rPr>
              <w:t xml:space="preserve"> and </w:t>
            </w:r>
            <w:hyperlink r:id="rId34" w:tgtFrame="_blank" w:history="1">
              <w:r w:rsidRPr="00E617E7">
                <w:rPr>
                  <w:rStyle w:val="Hyperlink"/>
                  <w:rFonts w:ascii="Calibri" w:hAnsi="Calibri" w:cs="Calibri"/>
                </w:rPr>
                <w:t>Office of Road and Rail [opens in a new window]</w:t>
              </w:r>
            </w:hyperlink>
            <w:r w:rsidRPr="00E617E7">
              <w:rPr>
                <w:rFonts w:ascii="Calibri" w:hAnsi="Calibri" w:cs="Calibri"/>
                <w:color w:val="000000"/>
              </w:rPr>
              <w:t>, take a similar approach to applying sanctions.</w:t>
            </w:r>
          </w:p>
        </w:tc>
      </w:tr>
    </w:tbl>
    <w:p w14:paraId="50A02626" w14:textId="77777777" w:rsidR="00BC25F6" w:rsidRPr="00E617E7" w:rsidRDefault="00BC25F6">
      <w:pPr>
        <w:pStyle w:val="Heading3"/>
        <w:divId w:val="2052993038"/>
        <w:rPr>
          <w:rFonts w:ascii="Calibri" w:eastAsia="Times New Roman" w:hAnsi="Calibri" w:cs="Calibri"/>
          <w:color w:val="000000"/>
        </w:rPr>
      </w:pPr>
      <w:r w:rsidRPr="00E617E7">
        <w:rPr>
          <w:rStyle w:val="question-number"/>
          <w:rFonts w:ascii="Calibri" w:eastAsia="Times New Roman" w:hAnsi="Calibri" w:cs="Calibri"/>
          <w:color w:val="000000"/>
        </w:rPr>
        <w:t>93.</w:t>
      </w:r>
      <w:r w:rsidRPr="00E617E7">
        <w:rPr>
          <w:rFonts w:ascii="Calibri" w:eastAsia="Times New Roman" w:hAnsi="Calibri" w:cs="Calibri"/>
          <w:color w:val="000000"/>
        </w:rPr>
        <w:t xml:space="preserve"> What information can you provide, if any, of existing sanctions regimes in other areas which take a similar, flexible approach to applying non-criminal sanctions?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19189508" w14:textId="77777777">
        <w:trPr>
          <w:divId w:val="2052993038"/>
          <w:tblCellSpacing w:w="12" w:type="dxa"/>
        </w:trPr>
        <w:tc>
          <w:tcPr>
            <w:tcW w:w="0" w:type="auto"/>
            <w:vAlign w:val="center"/>
            <w:hideMark/>
          </w:tcPr>
          <w:p w14:paraId="2AE472E5" w14:textId="77777777" w:rsidR="00BC25F6" w:rsidRPr="00E617E7" w:rsidRDefault="00BC25F6">
            <w:pPr>
              <w:rPr>
                <w:rFonts w:ascii="Calibri" w:eastAsia="Times New Roman" w:hAnsi="Calibri" w:cs="Calibri"/>
                <w:color w:val="000000"/>
              </w:rPr>
            </w:pPr>
          </w:p>
        </w:tc>
      </w:tr>
    </w:tbl>
    <w:p w14:paraId="5F1A2594" w14:textId="77777777" w:rsidR="00BC25F6" w:rsidRPr="00E617E7" w:rsidRDefault="00BC25F6">
      <w:pPr>
        <w:textAlignment w:val="top"/>
        <w:divId w:val="2108884083"/>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3DAE64C2" w14:textId="77777777">
        <w:trPr>
          <w:divId w:val="2052993038"/>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09207829"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6B3A4378" w14:textId="77777777">
        <w:trPr>
          <w:tblCellSpacing w:w="12" w:type="dxa"/>
        </w:trPr>
        <w:tc>
          <w:tcPr>
            <w:tcW w:w="0" w:type="auto"/>
            <w:vAlign w:val="center"/>
          </w:tcPr>
          <w:p w14:paraId="665C323A" w14:textId="77777777" w:rsidR="00BC25F6" w:rsidRPr="00E617E7" w:rsidRDefault="00BC25F6">
            <w:pPr>
              <w:pStyle w:val="NormalWeb"/>
              <w:divId w:val="333263661"/>
              <w:rPr>
                <w:rFonts w:ascii="Calibri" w:hAnsi="Calibri" w:cs="Calibri"/>
                <w:color w:val="000000"/>
              </w:rPr>
            </w:pPr>
            <w:r w:rsidRPr="00E617E7">
              <w:rPr>
                <w:rFonts w:ascii="Calibri" w:hAnsi="Calibri" w:cs="Calibri"/>
                <w:color w:val="000000"/>
              </w:rPr>
              <w:t>[Attach supporting documentation to your response]</w:t>
            </w:r>
          </w:p>
          <w:p w14:paraId="79FFCD68" w14:textId="77777777" w:rsidR="00BC25F6" w:rsidRPr="00E617E7" w:rsidRDefault="00BC25F6">
            <w:pPr>
              <w:pStyle w:val="NormalWeb"/>
              <w:divId w:val="333263661"/>
              <w:rPr>
                <w:rFonts w:ascii="Calibri" w:hAnsi="Calibri" w:cs="Calibri"/>
                <w:color w:val="000000"/>
              </w:rPr>
            </w:pPr>
          </w:p>
          <w:p w14:paraId="65781606" w14:textId="77777777" w:rsidR="00BC25F6" w:rsidRPr="00E617E7" w:rsidRDefault="00BC25F6">
            <w:pPr>
              <w:pStyle w:val="NormalWeb"/>
              <w:divId w:val="333263661"/>
              <w:rPr>
                <w:rFonts w:ascii="Calibri" w:hAnsi="Calibri" w:cs="Calibri"/>
                <w:color w:val="000000"/>
              </w:rPr>
            </w:pPr>
            <w:r w:rsidRPr="00E617E7">
              <w:rPr>
                <w:rFonts w:ascii="Calibri" w:hAnsi="Calibri" w:cs="Calibri"/>
                <w:color w:val="000000"/>
              </w:rPr>
              <w:t>If appropriate, the IURS will first seek to resolve any issues identified during an investigation through informal means, such as advice, warnings and discussions with ASDEs and NUIC operators. If informal means are deemed insufficient, or have failed to address the issue, then the IURS will issue a sanction.</w:t>
            </w:r>
          </w:p>
          <w:p w14:paraId="4AF1DF23" w14:textId="77777777" w:rsidR="00BC25F6" w:rsidRPr="00E617E7" w:rsidRDefault="00BC25F6">
            <w:pPr>
              <w:pStyle w:val="NormalWeb"/>
              <w:divId w:val="333263661"/>
              <w:rPr>
                <w:rFonts w:ascii="Calibri" w:hAnsi="Calibri" w:cs="Calibri"/>
                <w:color w:val="000000"/>
              </w:rPr>
            </w:pPr>
            <w:r w:rsidRPr="00E617E7">
              <w:rPr>
                <w:rFonts w:ascii="Calibri" w:hAnsi="Calibri" w:cs="Calibri"/>
                <w:color w:val="000000"/>
              </w:rPr>
              <w:lastRenderedPageBreak/>
              <w:t xml:space="preserve">The </w:t>
            </w:r>
            <w:hyperlink r:id="rId35" w:tgtFrame="_blank" w:history="1">
              <w:r w:rsidRPr="00E617E7">
                <w:rPr>
                  <w:rStyle w:val="Hyperlink"/>
                  <w:rFonts w:ascii="Calibri" w:hAnsi="Calibri" w:cs="Calibri"/>
                </w:rPr>
                <w:t>AV act sets out the range of sanctions which the IURS will have available [opens in a new window]</w:t>
              </w:r>
            </w:hyperlink>
            <w:r w:rsidRPr="00E617E7">
              <w:rPr>
                <w:rFonts w:ascii="Calibri" w:hAnsi="Calibri" w:cs="Calibri"/>
                <w:color w:val="000000"/>
              </w:rPr>
              <w:t>. These fall into 2 categories of regulatory sanctions and civil sanctions. </w:t>
            </w:r>
          </w:p>
          <w:p w14:paraId="3C0A1E54" w14:textId="77777777" w:rsidR="00BC25F6" w:rsidRPr="00E617E7" w:rsidRDefault="00BC25F6">
            <w:pPr>
              <w:pStyle w:val="NormalWeb"/>
              <w:divId w:val="333263661"/>
              <w:rPr>
                <w:rFonts w:ascii="Calibri" w:hAnsi="Calibri" w:cs="Calibri"/>
                <w:color w:val="000000"/>
              </w:rPr>
            </w:pPr>
            <w:r w:rsidRPr="00E617E7">
              <w:rPr>
                <w:rFonts w:ascii="Calibri" w:hAnsi="Calibri" w:cs="Calibri"/>
                <w:color w:val="000000"/>
              </w:rPr>
              <w:t>As they are not criminal sanctions, the regulatory and civil sanctions available to the IURS cannot result in criminal prosecution or imprisonment. However, the AV act does create some offences for which criminal action may be taken against an ASDE or NUIC operator following an investigation into an incident or traffic infraction. If an ASDE or NUIC operator is found guilty of these offences, they would be liable to receive a criminal sanction, such as an unlimited fine.</w:t>
            </w:r>
          </w:p>
        </w:tc>
      </w:tr>
    </w:tbl>
    <w:p w14:paraId="353B5352" w14:textId="77777777" w:rsidR="00BC25F6" w:rsidRPr="00E617E7" w:rsidRDefault="00BC25F6">
      <w:pPr>
        <w:pStyle w:val="Heading3"/>
        <w:divId w:val="1948005026"/>
        <w:rPr>
          <w:rFonts w:ascii="Calibri" w:eastAsia="Times New Roman" w:hAnsi="Calibri" w:cs="Calibri"/>
          <w:color w:val="000000"/>
        </w:rPr>
      </w:pPr>
      <w:r w:rsidRPr="00E617E7">
        <w:rPr>
          <w:rStyle w:val="question-number"/>
          <w:rFonts w:ascii="Calibri" w:eastAsia="Times New Roman" w:hAnsi="Calibri" w:cs="Calibri"/>
          <w:color w:val="000000"/>
        </w:rPr>
        <w:lastRenderedPageBreak/>
        <w:t>94.</w:t>
      </w:r>
      <w:r w:rsidRPr="00E617E7">
        <w:rPr>
          <w:rFonts w:ascii="Calibri" w:eastAsia="Times New Roman" w:hAnsi="Calibri" w:cs="Calibri"/>
          <w:color w:val="000000"/>
        </w:rPr>
        <w:t xml:space="preserve"> In your view, what factors relating to an incident or traffic infraction would warrant the IURS to:</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50CAEEF2" w14:textId="77777777">
        <w:trPr>
          <w:divId w:val="1948005026"/>
          <w:tblCellSpacing w:w="12" w:type="dxa"/>
        </w:trPr>
        <w:tc>
          <w:tcPr>
            <w:tcW w:w="0" w:type="auto"/>
            <w:tcMar>
              <w:top w:w="105" w:type="dxa"/>
              <w:left w:w="24" w:type="dxa"/>
              <w:bottom w:w="24" w:type="dxa"/>
              <w:right w:w="24" w:type="dxa"/>
            </w:tcMar>
            <w:hideMark/>
          </w:tcPr>
          <w:p w14:paraId="3FF84D0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issue a regulatory sanction under the AV act, as opposed to a civil sanction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7ACC3EC8"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3AFD006" w14:textId="77777777" w:rsidR="00BC25F6" w:rsidRPr="00E617E7" w:rsidRDefault="00BC25F6">
                  <w:pPr>
                    <w:rPr>
                      <w:rFonts w:ascii="Calibri" w:eastAsia="Times New Roman" w:hAnsi="Calibri" w:cs="Calibri"/>
                      <w:color w:val="000000"/>
                    </w:rPr>
                  </w:pPr>
                </w:p>
              </w:tc>
            </w:tr>
          </w:tbl>
          <w:p w14:paraId="08917F3D" w14:textId="77777777" w:rsidR="00BC25F6" w:rsidRPr="00E617E7" w:rsidRDefault="00BC25F6">
            <w:pPr>
              <w:rPr>
                <w:rFonts w:ascii="Calibri" w:eastAsia="Times New Roman" w:hAnsi="Calibri" w:cs="Calibri"/>
                <w:sz w:val="20"/>
                <w:szCs w:val="20"/>
              </w:rPr>
            </w:pPr>
          </w:p>
        </w:tc>
      </w:tr>
      <w:tr w:rsidR="00BC25F6" w:rsidRPr="00E617E7" w14:paraId="58CEEC80" w14:textId="77777777">
        <w:trPr>
          <w:divId w:val="1948005026"/>
          <w:tblCellSpacing w:w="12" w:type="dxa"/>
        </w:trPr>
        <w:tc>
          <w:tcPr>
            <w:tcW w:w="0" w:type="auto"/>
            <w:tcMar>
              <w:top w:w="105" w:type="dxa"/>
              <w:left w:w="24" w:type="dxa"/>
              <w:bottom w:w="24" w:type="dxa"/>
              <w:right w:w="24" w:type="dxa"/>
            </w:tcMar>
            <w:hideMark/>
          </w:tcPr>
          <w:p w14:paraId="143DA511"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vary an automated vehicle’s authorisation conditions, rather than suspending the authorisation altogether</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33CB992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BF226EA" w14:textId="77777777" w:rsidR="00BC25F6" w:rsidRPr="00E617E7" w:rsidRDefault="00BC25F6">
                  <w:pPr>
                    <w:rPr>
                      <w:rFonts w:ascii="Calibri" w:eastAsia="Times New Roman" w:hAnsi="Calibri" w:cs="Calibri"/>
                      <w:color w:val="000000"/>
                    </w:rPr>
                  </w:pPr>
                </w:p>
              </w:tc>
            </w:tr>
          </w:tbl>
          <w:p w14:paraId="24BF4536" w14:textId="77777777" w:rsidR="00BC25F6" w:rsidRPr="00E617E7" w:rsidRDefault="00BC25F6">
            <w:pPr>
              <w:rPr>
                <w:rFonts w:ascii="Calibri" w:eastAsia="Times New Roman" w:hAnsi="Calibri" w:cs="Calibri"/>
                <w:sz w:val="20"/>
                <w:szCs w:val="20"/>
              </w:rPr>
            </w:pPr>
          </w:p>
        </w:tc>
      </w:tr>
      <w:tr w:rsidR="00BC25F6" w:rsidRPr="00E617E7" w14:paraId="1E4A93BC" w14:textId="77777777">
        <w:trPr>
          <w:divId w:val="1948005026"/>
          <w:tblCellSpacing w:w="12" w:type="dxa"/>
        </w:trPr>
        <w:tc>
          <w:tcPr>
            <w:tcW w:w="0" w:type="auto"/>
            <w:tcMar>
              <w:top w:w="105" w:type="dxa"/>
              <w:left w:w="24" w:type="dxa"/>
              <w:bottom w:w="24" w:type="dxa"/>
              <w:right w:w="24" w:type="dxa"/>
            </w:tcMar>
            <w:hideMark/>
          </w:tcPr>
          <w:p w14:paraId="1553DA1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issue a monetary penalty notice instead of a compliance notice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083AE47A"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CE1A9C6" w14:textId="77777777" w:rsidR="00BC25F6" w:rsidRPr="00E617E7" w:rsidRDefault="00BC25F6">
                  <w:pPr>
                    <w:rPr>
                      <w:rFonts w:ascii="Calibri" w:eastAsia="Times New Roman" w:hAnsi="Calibri" w:cs="Calibri"/>
                      <w:color w:val="000000"/>
                    </w:rPr>
                  </w:pPr>
                </w:p>
              </w:tc>
            </w:tr>
          </w:tbl>
          <w:p w14:paraId="565BE41A" w14:textId="77777777" w:rsidR="00BC25F6" w:rsidRPr="00E617E7" w:rsidRDefault="00BC25F6">
            <w:pPr>
              <w:rPr>
                <w:rFonts w:ascii="Calibri" w:eastAsia="Times New Roman" w:hAnsi="Calibri" w:cs="Calibri"/>
                <w:sz w:val="20"/>
                <w:szCs w:val="20"/>
              </w:rPr>
            </w:pPr>
          </w:p>
        </w:tc>
      </w:tr>
    </w:tbl>
    <w:p w14:paraId="2E12686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33C918A"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Monetary penalties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2096F4B0" w14:textId="77777777">
        <w:trPr>
          <w:divId w:val="1920553252"/>
          <w:tblCellSpacing w:w="12" w:type="dxa"/>
        </w:trPr>
        <w:tc>
          <w:tcPr>
            <w:tcW w:w="0" w:type="auto"/>
            <w:vAlign w:val="center"/>
            <w:hideMark/>
          </w:tcPr>
          <w:p w14:paraId="15A8053F" w14:textId="77777777" w:rsidR="00BC25F6" w:rsidRPr="00E617E7" w:rsidRDefault="00BC25F6">
            <w:pPr>
              <w:pStyle w:val="NormalWeb"/>
              <w:divId w:val="730542191"/>
              <w:rPr>
                <w:rFonts w:ascii="Calibri" w:hAnsi="Calibri" w:cs="Calibri"/>
                <w:color w:val="000000"/>
              </w:rPr>
            </w:pPr>
            <w:hyperlink r:id="rId36" w:tgtFrame="_blank" w:history="1">
              <w:r w:rsidRPr="00E617E7">
                <w:rPr>
                  <w:rStyle w:val="Hyperlink"/>
                  <w:rFonts w:ascii="Calibri" w:hAnsi="Calibri" w:cs="Calibri"/>
                </w:rPr>
                <w:t>Section 36 of the AV act [opens in a new window]</w:t>
              </w:r>
            </w:hyperlink>
            <w:r w:rsidRPr="00E617E7">
              <w:rPr>
                <w:rFonts w:ascii="Calibri" w:hAnsi="Calibri" w:cs="Calibri"/>
                <w:color w:val="000000"/>
              </w:rPr>
              <w:t xml:space="preserve"> grants the power to issue monetary penalty notices. Monetary penalty notices can be issued to a regulated body if:</w:t>
            </w:r>
          </w:p>
          <w:p w14:paraId="69DDF882" w14:textId="77777777" w:rsidR="00BC25F6" w:rsidRPr="00E617E7" w:rsidRDefault="00BC25F6">
            <w:pPr>
              <w:numPr>
                <w:ilvl w:val="0"/>
                <w:numId w:val="9"/>
              </w:numPr>
              <w:spacing w:before="100" w:beforeAutospacing="1" w:after="100" w:afterAutospacing="1"/>
              <w:divId w:val="730542191"/>
              <w:rPr>
                <w:rFonts w:ascii="Calibri" w:eastAsia="Times New Roman" w:hAnsi="Calibri" w:cs="Calibri"/>
                <w:color w:val="000000"/>
              </w:rPr>
            </w:pPr>
            <w:r w:rsidRPr="00E617E7">
              <w:rPr>
                <w:rFonts w:ascii="Calibri" w:eastAsia="Times New Roman" w:hAnsi="Calibri" w:cs="Calibri"/>
                <w:color w:val="000000"/>
              </w:rPr>
              <w:t>they have failed to comply with a regulatory requirement</w:t>
            </w:r>
          </w:p>
          <w:p w14:paraId="03937D08" w14:textId="77777777" w:rsidR="00BC25F6" w:rsidRPr="00E617E7" w:rsidRDefault="00BC25F6">
            <w:pPr>
              <w:numPr>
                <w:ilvl w:val="0"/>
                <w:numId w:val="9"/>
              </w:numPr>
              <w:spacing w:before="100" w:beforeAutospacing="1" w:after="100" w:afterAutospacing="1"/>
              <w:divId w:val="730542191"/>
              <w:rPr>
                <w:rFonts w:ascii="Calibri" w:eastAsia="Times New Roman" w:hAnsi="Calibri" w:cs="Calibri"/>
                <w:color w:val="000000"/>
              </w:rPr>
            </w:pPr>
            <w:r w:rsidRPr="00E617E7">
              <w:rPr>
                <w:rFonts w:ascii="Calibri" w:eastAsia="Times New Roman" w:hAnsi="Calibri" w:cs="Calibri"/>
                <w:color w:val="000000"/>
              </w:rPr>
              <w:t>have failed to comply with an existing interview, information, compliance or redress notice</w:t>
            </w:r>
          </w:p>
          <w:p w14:paraId="4C303B4D" w14:textId="77777777" w:rsidR="00BC25F6" w:rsidRPr="00E617E7" w:rsidRDefault="00BC25F6">
            <w:pPr>
              <w:numPr>
                <w:ilvl w:val="0"/>
                <w:numId w:val="9"/>
              </w:numPr>
              <w:spacing w:before="100" w:beforeAutospacing="1" w:after="100" w:afterAutospacing="1"/>
              <w:divId w:val="730542191"/>
              <w:rPr>
                <w:rFonts w:ascii="Calibri" w:eastAsia="Times New Roman" w:hAnsi="Calibri" w:cs="Calibri"/>
                <w:color w:val="000000"/>
              </w:rPr>
            </w:pPr>
            <w:r w:rsidRPr="00E617E7">
              <w:rPr>
                <w:rFonts w:ascii="Calibri" w:eastAsia="Times New Roman" w:hAnsi="Calibri" w:cs="Calibri"/>
                <w:color w:val="000000"/>
              </w:rPr>
              <w:t>an authorised automated vehicle has committed a traffic infraction while the ASDE was responsible for it, unless it appears that the traffic infraction was caused wholly by a failure of a NUIC operator to comply with a requirement under NUIC operator licensing regulations</w:t>
            </w:r>
          </w:p>
          <w:p w14:paraId="715FD6EE" w14:textId="77777777" w:rsidR="00BC25F6" w:rsidRPr="00E617E7" w:rsidRDefault="00BC25F6">
            <w:pPr>
              <w:pStyle w:val="NormalWeb"/>
              <w:divId w:val="730542191"/>
              <w:rPr>
                <w:rFonts w:ascii="Calibri" w:hAnsi="Calibri" w:cs="Calibri"/>
                <w:color w:val="000000"/>
              </w:rPr>
            </w:pPr>
            <w:r w:rsidRPr="00E617E7">
              <w:rPr>
                <w:rFonts w:ascii="Calibri" w:hAnsi="Calibri" w:cs="Calibri"/>
                <w:color w:val="000000"/>
              </w:rPr>
              <w:t>Section 36 of the AV act also requires the Secretary of State to make regulations setting a maximum limit for monetary penalties. </w:t>
            </w:r>
          </w:p>
          <w:p w14:paraId="04C56020" w14:textId="77777777" w:rsidR="00BC25F6" w:rsidRPr="00E617E7" w:rsidRDefault="00BC25F6">
            <w:pPr>
              <w:pStyle w:val="NormalWeb"/>
              <w:divId w:val="730542191"/>
              <w:rPr>
                <w:rFonts w:ascii="Calibri" w:hAnsi="Calibri" w:cs="Calibri"/>
                <w:color w:val="000000"/>
              </w:rPr>
            </w:pPr>
            <w:r w:rsidRPr="00E617E7">
              <w:rPr>
                <w:rFonts w:ascii="Calibri" w:hAnsi="Calibri" w:cs="Calibri"/>
                <w:color w:val="000000"/>
              </w:rPr>
              <w:t>There are several approaches that could be taken in setting a maximum monetary penalty limit.</w:t>
            </w:r>
          </w:p>
          <w:p w14:paraId="23056240" w14:textId="77777777" w:rsidR="00BC25F6" w:rsidRPr="00E617E7" w:rsidRDefault="00BC25F6">
            <w:pPr>
              <w:pStyle w:val="NormalWeb"/>
              <w:divId w:val="730542191"/>
              <w:rPr>
                <w:rFonts w:ascii="Calibri" w:hAnsi="Calibri" w:cs="Calibri"/>
                <w:color w:val="000000"/>
              </w:rPr>
            </w:pPr>
            <w:r w:rsidRPr="00E617E7">
              <w:rPr>
                <w:rFonts w:ascii="Calibri" w:hAnsi="Calibri" w:cs="Calibri"/>
                <w:color w:val="000000"/>
              </w:rPr>
              <w:t xml:space="preserve">One is to set the maximum limit as a percentage of the regulated body’s turnover. For example, the </w:t>
            </w:r>
            <w:hyperlink r:id="rId37" w:tgtFrame="_blank" w:history="1">
              <w:r w:rsidRPr="00E617E7">
                <w:rPr>
                  <w:rStyle w:val="Hyperlink"/>
                  <w:rFonts w:ascii="Calibri" w:hAnsi="Calibri" w:cs="Calibri"/>
                </w:rPr>
                <w:t>Gas Act 1986 [opens in a new window]</w:t>
              </w:r>
            </w:hyperlink>
            <w:r w:rsidRPr="00E617E7">
              <w:rPr>
                <w:rFonts w:ascii="Calibri" w:hAnsi="Calibri" w:cs="Calibri"/>
                <w:color w:val="000000"/>
              </w:rPr>
              <w:t xml:space="preserve"> sets a maximum penalty of 10% of the regulated person’s turnover (how turnover is defined for the purposes of the Gas Act 1986 is set out in a separate order from 2002). </w:t>
            </w:r>
            <w:hyperlink r:id="rId38" w:tgtFrame="_blank" w:history="1">
              <w:r w:rsidRPr="00E617E7">
                <w:rPr>
                  <w:rStyle w:val="Hyperlink"/>
                  <w:rFonts w:ascii="Calibri" w:hAnsi="Calibri" w:cs="Calibri"/>
                </w:rPr>
                <w:t>Section 36(10) of the AV act [opens in a new window]</w:t>
              </w:r>
            </w:hyperlink>
            <w:r w:rsidRPr="00E617E7">
              <w:rPr>
                <w:rFonts w:ascii="Calibri" w:hAnsi="Calibri" w:cs="Calibri"/>
                <w:color w:val="000000"/>
              </w:rPr>
              <w:t xml:space="preserve"> allows the regulations setting a maximum penalty limit to define what counts as turnover, and how turnover is to be calculated or assessed. </w:t>
            </w:r>
          </w:p>
        </w:tc>
      </w:tr>
    </w:tbl>
    <w:p w14:paraId="5A35C9B2" w14:textId="77777777" w:rsidR="00BC25F6" w:rsidRPr="00E617E7" w:rsidRDefault="00BC25F6">
      <w:pPr>
        <w:pStyle w:val="Heading3"/>
        <w:divId w:val="581136073"/>
        <w:rPr>
          <w:rFonts w:ascii="Calibri" w:eastAsia="Times New Roman" w:hAnsi="Calibri" w:cs="Calibri"/>
          <w:color w:val="000000"/>
        </w:rPr>
      </w:pPr>
      <w:r w:rsidRPr="00E617E7">
        <w:rPr>
          <w:rStyle w:val="question-number"/>
          <w:rFonts w:ascii="Calibri" w:eastAsia="Times New Roman" w:hAnsi="Calibri" w:cs="Calibri"/>
          <w:color w:val="000000"/>
        </w:rPr>
        <w:t>95.</w:t>
      </w:r>
      <w:r w:rsidRPr="00E617E7">
        <w:rPr>
          <w:rFonts w:ascii="Calibri" w:eastAsia="Times New Roman" w:hAnsi="Calibri" w:cs="Calibri"/>
          <w:color w:val="000000"/>
        </w:rPr>
        <w:t xml:space="preserve"> In your view, should a regulated body’s turnover be taken into account when setting the maximum limit for monetary penalties?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4788"/>
      </w:tblGrid>
      <w:tr w:rsidR="00BC25F6" w:rsidRPr="00E617E7" w14:paraId="599F1225" w14:textId="77777777">
        <w:trPr>
          <w:divId w:val="581136073"/>
          <w:trHeight w:val="225"/>
          <w:tblCellSpacing w:w="12" w:type="dxa"/>
        </w:trPr>
        <w:tc>
          <w:tcPr>
            <w:tcW w:w="225" w:type="dxa"/>
            <w:tcMar>
              <w:top w:w="75" w:type="dxa"/>
              <w:left w:w="75" w:type="dxa"/>
              <w:bottom w:w="75" w:type="dxa"/>
              <w:right w:w="75" w:type="dxa"/>
            </w:tcMar>
            <w:hideMark/>
          </w:tcPr>
          <w:p w14:paraId="5C878F9F"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79DBE6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 (Go to ‘Taken into account’)</w:t>
            </w:r>
          </w:p>
        </w:tc>
      </w:tr>
      <w:tr w:rsidR="00BC25F6" w:rsidRPr="00E617E7" w14:paraId="31F13749" w14:textId="77777777">
        <w:trPr>
          <w:divId w:val="581136073"/>
          <w:trHeight w:val="225"/>
          <w:tblCellSpacing w:w="12" w:type="dxa"/>
        </w:trPr>
        <w:tc>
          <w:tcPr>
            <w:tcW w:w="225" w:type="dxa"/>
            <w:tcMar>
              <w:top w:w="75" w:type="dxa"/>
              <w:left w:w="75" w:type="dxa"/>
              <w:bottom w:w="75" w:type="dxa"/>
              <w:right w:w="75" w:type="dxa"/>
            </w:tcMar>
            <w:hideMark/>
          </w:tcPr>
          <w:p w14:paraId="4687F846"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694C5F4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r>
      <w:tr w:rsidR="00BC25F6" w:rsidRPr="00E617E7" w14:paraId="57CCB76F" w14:textId="77777777">
        <w:trPr>
          <w:divId w:val="581136073"/>
          <w:trHeight w:val="225"/>
          <w:tblCellSpacing w:w="12" w:type="dxa"/>
        </w:trPr>
        <w:tc>
          <w:tcPr>
            <w:tcW w:w="225" w:type="dxa"/>
            <w:tcMar>
              <w:top w:w="75" w:type="dxa"/>
              <w:left w:w="75" w:type="dxa"/>
              <w:bottom w:w="75" w:type="dxa"/>
              <w:right w:w="75" w:type="dxa"/>
            </w:tcMar>
            <w:hideMark/>
          </w:tcPr>
          <w:p w14:paraId="0DE2C057"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EF994C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‘Monetary penalties – limits’)</w:t>
            </w:r>
          </w:p>
        </w:tc>
      </w:tr>
    </w:tbl>
    <w:p w14:paraId="63A5F8C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71471515"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Not taken into account</w:t>
      </w:r>
    </w:p>
    <w:p w14:paraId="4F00B872" w14:textId="77777777" w:rsidR="00BC25F6" w:rsidRPr="00E617E7" w:rsidRDefault="00BC25F6">
      <w:pPr>
        <w:pStyle w:val="Heading3"/>
        <w:divId w:val="682782414"/>
        <w:rPr>
          <w:rFonts w:ascii="Calibri" w:eastAsia="Times New Roman" w:hAnsi="Calibri" w:cs="Calibri"/>
          <w:color w:val="000000"/>
        </w:rPr>
      </w:pPr>
      <w:r w:rsidRPr="00E617E7">
        <w:rPr>
          <w:rStyle w:val="question-number"/>
          <w:rFonts w:ascii="Calibri" w:eastAsia="Times New Roman" w:hAnsi="Calibri" w:cs="Calibri"/>
          <w:color w:val="000000"/>
        </w:rPr>
        <w:t>96.</w:t>
      </w:r>
      <w:r w:rsidRPr="00E617E7">
        <w:rPr>
          <w:rFonts w:ascii="Calibri" w:eastAsia="Times New Roman" w:hAnsi="Calibri" w:cs="Calibri"/>
          <w:color w:val="000000"/>
        </w:rPr>
        <w:t xml:space="preserve"> Why not (providing details and evidence if possible)?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3D5A5FFA" w14:textId="77777777">
        <w:trPr>
          <w:divId w:val="682782414"/>
          <w:tblCellSpacing w:w="12" w:type="dxa"/>
        </w:trPr>
        <w:tc>
          <w:tcPr>
            <w:tcW w:w="0" w:type="auto"/>
            <w:vAlign w:val="center"/>
            <w:hideMark/>
          </w:tcPr>
          <w:p w14:paraId="69B0C3F4" w14:textId="77777777" w:rsidR="00BC25F6" w:rsidRPr="00E617E7" w:rsidRDefault="00BC25F6">
            <w:pPr>
              <w:rPr>
                <w:rFonts w:ascii="Calibri" w:eastAsia="Times New Roman" w:hAnsi="Calibri" w:cs="Calibri"/>
                <w:color w:val="000000"/>
              </w:rPr>
            </w:pPr>
          </w:p>
        </w:tc>
      </w:tr>
    </w:tbl>
    <w:p w14:paraId="4F20C8B8" w14:textId="77777777" w:rsidR="00BC25F6" w:rsidRPr="00E617E7" w:rsidRDefault="00BC25F6">
      <w:pPr>
        <w:textAlignment w:val="top"/>
        <w:divId w:val="927426421"/>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06CD1D88" w14:textId="77777777">
        <w:trPr>
          <w:divId w:val="682782414"/>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37C11EF3"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05F2A84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t>[Attach supporting evidence to your response and now go to ‘Monetary penalties – limits’]</w:t>
      </w:r>
      <w:r w:rsidRPr="00E617E7">
        <w:rPr>
          <w:rFonts w:ascii="Calibri" w:eastAsia="Times New Roman" w:hAnsi="Calibri" w:cs="Calibri"/>
          <w:color w:val="000000"/>
        </w:rPr>
        <w:br w:type="page"/>
      </w:r>
    </w:p>
    <w:p w14:paraId="492F46CC"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Taken into account</w:t>
      </w:r>
    </w:p>
    <w:p w14:paraId="35BBDC1F" w14:textId="77777777" w:rsidR="00BC25F6" w:rsidRPr="00E617E7" w:rsidRDefault="00BC25F6">
      <w:pPr>
        <w:pStyle w:val="Heading3"/>
        <w:divId w:val="1222324242"/>
        <w:rPr>
          <w:rFonts w:ascii="Calibri" w:eastAsia="Times New Roman" w:hAnsi="Calibri" w:cs="Calibri"/>
          <w:color w:val="000000"/>
        </w:rPr>
      </w:pPr>
      <w:r w:rsidRPr="00E617E7">
        <w:rPr>
          <w:rStyle w:val="question-number"/>
          <w:rFonts w:ascii="Calibri" w:eastAsia="Times New Roman" w:hAnsi="Calibri" w:cs="Calibri"/>
          <w:color w:val="000000"/>
        </w:rPr>
        <w:t>97.</w:t>
      </w:r>
      <w:r w:rsidRPr="00E617E7">
        <w:rPr>
          <w:rFonts w:ascii="Calibri" w:eastAsia="Times New Roman" w:hAnsi="Calibri" w:cs="Calibri"/>
          <w:color w:val="000000"/>
        </w:rPr>
        <w:t xml:space="preserve"> How should turnover be calculated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BC25F6" w:rsidRPr="00E617E7" w14:paraId="537A7FCA" w14:textId="77777777">
        <w:trPr>
          <w:divId w:val="1222324242"/>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BC25F6" w:rsidRPr="00E617E7" w14:paraId="0F821280"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02F86D34"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0C0C6B3B" w14:textId="77777777" w:rsidR="00BC25F6" w:rsidRPr="00E617E7" w:rsidRDefault="00BC25F6">
            <w:pPr>
              <w:rPr>
                <w:rFonts w:ascii="Calibri" w:eastAsia="Times New Roman" w:hAnsi="Calibri" w:cs="Calibri"/>
                <w:sz w:val="20"/>
                <w:szCs w:val="20"/>
              </w:rPr>
            </w:pPr>
          </w:p>
        </w:tc>
      </w:tr>
    </w:tbl>
    <w:p w14:paraId="1D853B8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B4A81E4"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Monetary penalties - limits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20F72CAB" w14:textId="77777777">
        <w:trPr>
          <w:divId w:val="752358361"/>
          <w:tblCellSpacing w:w="12" w:type="dxa"/>
        </w:trPr>
        <w:tc>
          <w:tcPr>
            <w:tcW w:w="0" w:type="auto"/>
            <w:vAlign w:val="center"/>
            <w:hideMark/>
          </w:tcPr>
          <w:p w14:paraId="1465D05D" w14:textId="77777777" w:rsidR="00BC25F6" w:rsidRPr="00E617E7" w:rsidRDefault="00BC25F6">
            <w:pPr>
              <w:pStyle w:val="NormalWeb"/>
              <w:divId w:val="884101807"/>
              <w:rPr>
                <w:rFonts w:ascii="Calibri" w:hAnsi="Calibri" w:cs="Calibri"/>
                <w:color w:val="000000"/>
              </w:rPr>
            </w:pPr>
            <w:r w:rsidRPr="00E617E7">
              <w:rPr>
                <w:rFonts w:ascii="Calibri" w:hAnsi="Calibri" w:cs="Calibri"/>
                <w:color w:val="000000"/>
              </w:rPr>
              <w:t xml:space="preserve">Another approach is to set the maximum limit as a strict figure. For example, the </w:t>
            </w:r>
            <w:hyperlink r:id="rId39" w:tgtFrame="_blank" w:history="1">
              <w:r w:rsidRPr="00E617E7">
                <w:rPr>
                  <w:rStyle w:val="Hyperlink"/>
                  <w:rFonts w:ascii="Calibri" w:hAnsi="Calibri" w:cs="Calibri"/>
                </w:rPr>
                <w:t>Wireless Telegraphy Act 2006 [opens in a new window]</w:t>
              </w:r>
            </w:hyperlink>
            <w:r w:rsidRPr="00E617E7">
              <w:rPr>
                <w:rFonts w:ascii="Calibri" w:hAnsi="Calibri" w:cs="Calibri"/>
                <w:color w:val="000000"/>
              </w:rPr>
              <w:t xml:space="preserve"> sets a maximum penalty limit of £2 million for a single breach of information requirements imposed on users of wireless telegraphy apparatus. </w:t>
            </w:r>
          </w:p>
        </w:tc>
      </w:tr>
    </w:tbl>
    <w:p w14:paraId="45796E64" w14:textId="77777777" w:rsidR="00BC25F6" w:rsidRPr="00E617E7" w:rsidRDefault="00BC25F6">
      <w:pPr>
        <w:pStyle w:val="Heading3"/>
        <w:divId w:val="1648781331"/>
        <w:rPr>
          <w:rFonts w:ascii="Calibri" w:eastAsia="Times New Roman" w:hAnsi="Calibri" w:cs="Calibri"/>
          <w:color w:val="000000"/>
        </w:rPr>
      </w:pPr>
      <w:r w:rsidRPr="00E617E7">
        <w:rPr>
          <w:rStyle w:val="question-number"/>
          <w:rFonts w:ascii="Calibri" w:eastAsia="Times New Roman" w:hAnsi="Calibri" w:cs="Calibri"/>
          <w:color w:val="000000"/>
        </w:rPr>
        <w:t>98.</w:t>
      </w:r>
      <w:r w:rsidRPr="00E617E7">
        <w:rPr>
          <w:rFonts w:ascii="Calibri" w:eastAsia="Times New Roman" w:hAnsi="Calibri" w:cs="Calibri"/>
          <w:color w:val="000000"/>
        </w:rPr>
        <w:t xml:space="preserve"> In your view at what amount would it be appropriate to set a strict limit for monetary penalties?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7584"/>
      </w:tblGrid>
      <w:tr w:rsidR="00BC25F6" w:rsidRPr="00E617E7" w14:paraId="0A5B14EE" w14:textId="77777777">
        <w:trPr>
          <w:divId w:val="1648781331"/>
          <w:trHeight w:val="225"/>
          <w:tblCellSpacing w:w="12" w:type="dxa"/>
        </w:trPr>
        <w:tc>
          <w:tcPr>
            <w:tcW w:w="225" w:type="dxa"/>
            <w:tcMar>
              <w:top w:w="75" w:type="dxa"/>
              <w:left w:w="75" w:type="dxa"/>
              <w:bottom w:w="75" w:type="dxa"/>
              <w:right w:w="75" w:type="dxa"/>
            </w:tcMar>
            <w:hideMark/>
          </w:tcPr>
          <w:p w14:paraId="5E8CDD19"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D0B021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Up to £10 million (m) </w:t>
            </w:r>
          </w:p>
        </w:tc>
      </w:tr>
      <w:tr w:rsidR="00BC25F6" w:rsidRPr="00E617E7" w14:paraId="66259DAB" w14:textId="77777777">
        <w:trPr>
          <w:divId w:val="1648781331"/>
          <w:trHeight w:val="225"/>
          <w:tblCellSpacing w:w="12" w:type="dxa"/>
        </w:trPr>
        <w:tc>
          <w:tcPr>
            <w:tcW w:w="225" w:type="dxa"/>
            <w:tcMar>
              <w:top w:w="75" w:type="dxa"/>
              <w:left w:w="75" w:type="dxa"/>
              <w:bottom w:w="75" w:type="dxa"/>
              <w:right w:w="75" w:type="dxa"/>
            </w:tcMar>
            <w:hideMark/>
          </w:tcPr>
          <w:p w14:paraId="633E9E43"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744A6C3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Between £10m and up to £15m </w:t>
            </w:r>
          </w:p>
        </w:tc>
      </w:tr>
      <w:tr w:rsidR="00BC25F6" w:rsidRPr="00E617E7" w14:paraId="62D151C6" w14:textId="77777777">
        <w:trPr>
          <w:divId w:val="1648781331"/>
          <w:trHeight w:val="225"/>
          <w:tblCellSpacing w:w="12" w:type="dxa"/>
        </w:trPr>
        <w:tc>
          <w:tcPr>
            <w:tcW w:w="225" w:type="dxa"/>
            <w:tcMar>
              <w:top w:w="75" w:type="dxa"/>
              <w:left w:w="75" w:type="dxa"/>
              <w:bottom w:w="75" w:type="dxa"/>
              <w:right w:w="75" w:type="dxa"/>
            </w:tcMar>
            <w:hideMark/>
          </w:tcPr>
          <w:p w14:paraId="4C1E8B5A"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AD4DA8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Between £15m and up to £20m</w:t>
            </w:r>
          </w:p>
        </w:tc>
      </w:tr>
      <w:tr w:rsidR="00BC25F6" w:rsidRPr="00E617E7" w14:paraId="63B92044" w14:textId="77777777">
        <w:trPr>
          <w:divId w:val="1648781331"/>
          <w:trHeight w:val="225"/>
          <w:tblCellSpacing w:w="12" w:type="dxa"/>
        </w:trPr>
        <w:tc>
          <w:tcPr>
            <w:tcW w:w="225" w:type="dxa"/>
            <w:tcMar>
              <w:top w:w="75" w:type="dxa"/>
              <w:left w:w="75" w:type="dxa"/>
              <w:bottom w:w="75" w:type="dxa"/>
              <w:right w:w="75" w:type="dxa"/>
            </w:tcMar>
            <w:hideMark/>
          </w:tcPr>
          <w:p w14:paraId="133B111E"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C0C6CD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Between £20m up to £25m</w:t>
            </w:r>
          </w:p>
        </w:tc>
      </w:tr>
      <w:tr w:rsidR="00BC25F6" w:rsidRPr="00E617E7" w14:paraId="0F683671" w14:textId="77777777">
        <w:trPr>
          <w:divId w:val="1648781331"/>
          <w:trHeight w:val="225"/>
          <w:tblCellSpacing w:w="12" w:type="dxa"/>
        </w:trPr>
        <w:tc>
          <w:tcPr>
            <w:tcW w:w="225" w:type="dxa"/>
            <w:tcMar>
              <w:top w:w="75" w:type="dxa"/>
              <w:left w:w="75" w:type="dxa"/>
              <w:bottom w:w="75" w:type="dxa"/>
              <w:right w:w="75" w:type="dxa"/>
            </w:tcMar>
            <w:hideMark/>
          </w:tcPr>
          <w:p w14:paraId="5017C39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vAlign w:val="center"/>
            <w:hideMark/>
          </w:tcPr>
          <w:p w14:paraId="3AB67CF9" w14:textId="77777777" w:rsidR="00BC25F6" w:rsidRPr="00E617E7" w:rsidRDefault="00BC25F6">
            <w:pPr>
              <w:textAlignment w:val="top"/>
              <w:divId w:val="78992270"/>
              <w:rPr>
                <w:rFonts w:ascii="Calibri" w:eastAsia="Times New Roman" w:hAnsi="Calibri" w:cs="Calibri"/>
                <w:color w:val="000000"/>
              </w:rPr>
            </w:pPr>
            <w:r w:rsidRPr="00E617E7">
              <w:rPr>
                <w:rFonts w:ascii="Calibri" w:eastAsia="Times New Roman" w:hAnsi="Calibri" w:cs="Calibri"/>
                <w:color w:val="000000"/>
              </w:rPr>
              <w:t>Greater than £25m:</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BC25F6" w:rsidRPr="00E617E7" w14:paraId="4601CC0A"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05E53A7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 </w:t>
                  </w:r>
                </w:p>
              </w:tc>
            </w:tr>
          </w:tbl>
          <w:p w14:paraId="4DFD746C" w14:textId="77777777" w:rsidR="00BC25F6" w:rsidRPr="00E617E7" w:rsidRDefault="00BC25F6">
            <w:pPr>
              <w:rPr>
                <w:rFonts w:ascii="Calibri" w:eastAsia="Times New Roman" w:hAnsi="Calibri" w:cs="Calibri"/>
                <w:sz w:val="20"/>
                <w:szCs w:val="20"/>
              </w:rPr>
            </w:pPr>
          </w:p>
        </w:tc>
      </w:tr>
    </w:tbl>
    <w:p w14:paraId="2BFD5369"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3075AC20"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Monetary penalty reasoning</w:t>
      </w:r>
    </w:p>
    <w:p w14:paraId="2D591E52" w14:textId="77777777" w:rsidR="00BC25F6" w:rsidRPr="00E617E7" w:rsidRDefault="00BC25F6">
      <w:pPr>
        <w:pStyle w:val="Heading3"/>
        <w:divId w:val="640502359"/>
        <w:rPr>
          <w:rFonts w:ascii="Calibri" w:eastAsia="Times New Roman" w:hAnsi="Calibri" w:cs="Calibri"/>
          <w:color w:val="000000"/>
        </w:rPr>
      </w:pPr>
      <w:r w:rsidRPr="00E617E7">
        <w:rPr>
          <w:rStyle w:val="question-number"/>
          <w:rFonts w:ascii="Calibri" w:eastAsia="Times New Roman" w:hAnsi="Calibri" w:cs="Calibri"/>
          <w:color w:val="000000"/>
        </w:rPr>
        <w:t>99.</w:t>
      </w:r>
      <w:r w:rsidRPr="00E617E7">
        <w:rPr>
          <w:rFonts w:ascii="Calibri" w:eastAsia="Times New Roman" w:hAnsi="Calibri" w:cs="Calibri"/>
          <w:color w:val="000000"/>
        </w:rPr>
        <w:t xml:space="preserve"> Explain why you have chosen this amount.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BC25F6" w:rsidRPr="00E617E7" w14:paraId="7E8C2C80" w14:textId="77777777">
        <w:trPr>
          <w:divId w:val="640502359"/>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BC25F6" w:rsidRPr="00E617E7" w14:paraId="71C04EE6"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4EECE955"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799FB268" w14:textId="77777777" w:rsidR="00BC25F6" w:rsidRPr="00E617E7" w:rsidRDefault="00BC25F6">
            <w:pPr>
              <w:rPr>
                <w:rFonts w:ascii="Calibri" w:eastAsia="Times New Roman" w:hAnsi="Calibri" w:cs="Calibri"/>
                <w:sz w:val="20"/>
                <w:szCs w:val="20"/>
              </w:rPr>
            </w:pPr>
          </w:p>
        </w:tc>
      </w:tr>
    </w:tbl>
    <w:p w14:paraId="629419E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66B32A1B"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Monetary penalties - regulated body's turnover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7F897533" w14:textId="77777777">
        <w:trPr>
          <w:divId w:val="1346446712"/>
          <w:tblCellSpacing w:w="12" w:type="dxa"/>
        </w:trPr>
        <w:tc>
          <w:tcPr>
            <w:tcW w:w="0" w:type="auto"/>
            <w:vAlign w:val="center"/>
            <w:hideMark/>
          </w:tcPr>
          <w:p w14:paraId="02633091" w14:textId="77777777" w:rsidR="00BC25F6" w:rsidRPr="00E617E7" w:rsidRDefault="00BC25F6">
            <w:pPr>
              <w:pStyle w:val="NormalWeb"/>
              <w:divId w:val="2122990081"/>
              <w:rPr>
                <w:rFonts w:ascii="Calibri" w:hAnsi="Calibri" w:cs="Calibri"/>
                <w:color w:val="000000"/>
              </w:rPr>
            </w:pPr>
            <w:r w:rsidRPr="00E617E7">
              <w:rPr>
                <w:rFonts w:ascii="Calibri" w:hAnsi="Calibri" w:cs="Calibri"/>
                <w:color w:val="000000"/>
              </w:rPr>
              <w:t>In some cases, a monetary penalty notice may be issued to an ASDE or NUIC operator due to an ongoing failure to comply with a regulatory requirement or an existing interview, information, compliance or redress notice. If this is the case, the monetary penalty notice can specify an additional sum which will be added to the penalty every day until the failure is addressed, or until an earlier specific date given in the notice. </w:t>
            </w:r>
          </w:p>
          <w:p w14:paraId="324AED97" w14:textId="77777777" w:rsidR="00BC25F6" w:rsidRPr="00E617E7" w:rsidRDefault="00BC25F6">
            <w:pPr>
              <w:pStyle w:val="NormalWeb"/>
              <w:divId w:val="2122990081"/>
              <w:rPr>
                <w:rFonts w:ascii="Calibri" w:hAnsi="Calibri" w:cs="Calibri"/>
                <w:color w:val="000000"/>
              </w:rPr>
            </w:pPr>
            <w:r w:rsidRPr="00E617E7">
              <w:rPr>
                <w:rFonts w:ascii="Calibri" w:hAnsi="Calibri" w:cs="Calibri"/>
                <w:color w:val="000000"/>
              </w:rPr>
              <w:t>As a result, the AV act also requires the Secretary of State to pass regulations setting the maximum sum which can be added to a penalty each day for continuous failures. This could also be defined as a strict figure, or as a percentage of turnover. If set as a percentage of turnover, this would be defined in the same way as is done when setting the maximum monetary penalty limit. </w:t>
            </w:r>
          </w:p>
        </w:tc>
      </w:tr>
    </w:tbl>
    <w:p w14:paraId="576210F9" w14:textId="77777777" w:rsidR="00BC25F6" w:rsidRPr="00E617E7" w:rsidRDefault="00BC25F6">
      <w:pPr>
        <w:pStyle w:val="Heading3"/>
        <w:divId w:val="1609115833"/>
        <w:rPr>
          <w:rFonts w:ascii="Calibri" w:eastAsia="Times New Roman" w:hAnsi="Calibri" w:cs="Calibri"/>
          <w:color w:val="000000"/>
        </w:rPr>
      </w:pPr>
      <w:r w:rsidRPr="00E617E7">
        <w:rPr>
          <w:rStyle w:val="question-number"/>
          <w:rFonts w:ascii="Calibri" w:eastAsia="Times New Roman" w:hAnsi="Calibri" w:cs="Calibri"/>
          <w:color w:val="000000"/>
        </w:rPr>
        <w:t>100.</w:t>
      </w:r>
      <w:r w:rsidRPr="00E617E7">
        <w:rPr>
          <w:rFonts w:ascii="Calibri" w:eastAsia="Times New Roman" w:hAnsi="Calibri" w:cs="Calibri"/>
          <w:color w:val="000000"/>
        </w:rPr>
        <w:t xml:space="preserve"> In your view, should a regulated body’s turnover be taken into account when setting a limit for additional daily penalties that may be imposed if the failure is a continuous one?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4360"/>
      </w:tblGrid>
      <w:tr w:rsidR="00BC25F6" w:rsidRPr="00E617E7" w14:paraId="60AD1BDE" w14:textId="77777777">
        <w:trPr>
          <w:divId w:val="1609115833"/>
          <w:trHeight w:val="225"/>
          <w:tblCellSpacing w:w="12" w:type="dxa"/>
        </w:trPr>
        <w:tc>
          <w:tcPr>
            <w:tcW w:w="225" w:type="dxa"/>
            <w:tcMar>
              <w:top w:w="75" w:type="dxa"/>
              <w:left w:w="75" w:type="dxa"/>
              <w:bottom w:w="75" w:type="dxa"/>
              <w:right w:w="75" w:type="dxa"/>
            </w:tcMar>
            <w:hideMark/>
          </w:tcPr>
          <w:p w14:paraId="68320C94"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631967B9"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7490429C" w14:textId="77777777">
        <w:trPr>
          <w:divId w:val="1609115833"/>
          <w:trHeight w:val="225"/>
          <w:tblCellSpacing w:w="12" w:type="dxa"/>
        </w:trPr>
        <w:tc>
          <w:tcPr>
            <w:tcW w:w="225" w:type="dxa"/>
            <w:tcMar>
              <w:top w:w="75" w:type="dxa"/>
              <w:left w:w="75" w:type="dxa"/>
              <w:bottom w:w="75" w:type="dxa"/>
              <w:right w:w="75" w:type="dxa"/>
            </w:tcMar>
            <w:hideMark/>
          </w:tcPr>
          <w:p w14:paraId="6C12F08F"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2DA380C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r>
      <w:tr w:rsidR="00BC25F6" w:rsidRPr="00E617E7" w14:paraId="14F264D7" w14:textId="77777777">
        <w:trPr>
          <w:divId w:val="1609115833"/>
          <w:trHeight w:val="225"/>
          <w:tblCellSpacing w:w="12" w:type="dxa"/>
        </w:trPr>
        <w:tc>
          <w:tcPr>
            <w:tcW w:w="225" w:type="dxa"/>
            <w:tcMar>
              <w:top w:w="75" w:type="dxa"/>
              <w:left w:w="75" w:type="dxa"/>
              <w:bottom w:w="75" w:type="dxa"/>
              <w:right w:w="75" w:type="dxa"/>
            </w:tcMar>
            <w:hideMark/>
          </w:tcPr>
          <w:p w14:paraId="5D583F39"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D7E64E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‘Monetary penalty limit’)</w:t>
            </w:r>
          </w:p>
        </w:tc>
      </w:tr>
    </w:tbl>
    <w:p w14:paraId="32133AF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26C8D0D2"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Turnover</w:t>
      </w:r>
    </w:p>
    <w:p w14:paraId="00FFD4A5" w14:textId="77777777" w:rsidR="00BC25F6" w:rsidRPr="00E617E7" w:rsidRDefault="00BC25F6">
      <w:pPr>
        <w:pStyle w:val="Heading3"/>
        <w:divId w:val="872109018"/>
        <w:rPr>
          <w:rFonts w:ascii="Calibri" w:eastAsia="Times New Roman" w:hAnsi="Calibri" w:cs="Calibri"/>
          <w:color w:val="000000"/>
        </w:rPr>
      </w:pPr>
      <w:r w:rsidRPr="00E617E7">
        <w:rPr>
          <w:rStyle w:val="question-number"/>
          <w:rFonts w:ascii="Calibri" w:eastAsia="Times New Roman" w:hAnsi="Calibri" w:cs="Calibri"/>
          <w:color w:val="000000"/>
        </w:rPr>
        <w:t>101.</w:t>
      </w:r>
      <w:r w:rsidRPr="00E617E7">
        <w:rPr>
          <w:rFonts w:ascii="Calibri" w:eastAsia="Times New Roman" w:hAnsi="Calibri" w:cs="Calibri"/>
          <w:color w:val="000000"/>
        </w:rPr>
        <w:t xml:space="preserve"> Why (providing details and evidence if possible)?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5ACC0177" w14:textId="77777777">
        <w:trPr>
          <w:divId w:val="872109018"/>
          <w:tblCellSpacing w:w="12" w:type="dxa"/>
        </w:trPr>
        <w:tc>
          <w:tcPr>
            <w:tcW w:w="0" w:type="auto"/>
            <w:vAlign w:val="center"/>
            <w:hideMark/>
          </w:tcPr>
          <w:p w14:paraId="718D74F0" w14:textId="77777777" w:rsidR="00BC25F6" w:rsidRPr="00E617E7" w:rsidRDefault="00BC25F6">
            <w:pPr>
              <w:rPr>
                <w:rFonts w:ascii="Calibri" w:eastAsia="Times New Roman" w:hAnsi="Calibri" w:cs="Calibri"/>
                <w:color w:val="000000"/>
              </w:rPr>
            </w:pPr>
          </w:p>
        </w:tc>
      </w:tr>
    </w:tbl>
    <w:p w14:paraId="5F61155C" w14:textId="77777777" w:rsidR="00BC25F6" w:rsidRPr="00E617E7" w:rsidRDefault="00BC25F6">
      <w:pPr>
        <w:textAlignment w:val="top"/>
        <w:divId w:val="1548376989"/>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24799B73" w14:textId="77777777">
        <w:trPr>
          <w:divId w:val="872109018"/>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2A7D502D"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684D611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t>[Attach supporting documentation to your response]</w:t>
      </w:r>
      <w:r w:rsidRPr="00E617E7">
        <w:rPr>
          <w:rFonts w:ascii="Calibri" w:eastAsia="Times New Roman" w:hAnsi="Calibri" w:cs="Calibri"/>
          <w:color w:val="000000"/>
        </w:rPr>
        <w:br w:type="page"/>
      </w:r>
    </w:p>
    <w:p w14:paraId="7B92B925"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Monetary penalty limit</w:t>
      </w:r>
    </w:p>
    <w:p w14:paraId="46D5C211" w14:textId="77777777" w:rsidR="00BC25F6" w:rsidRPr="00E617E7" w:rsidRDefault="00BC25F6">
      <w:pPr>
        <w:pStyle w:val="Heading3"/>
        <w:divId w:val="1218974721"/>
        <w:rPr>
          <w:rFonts w:ascii="Calibri" w:eastAsia="Times New Roman" w:hAnsi="Calibri" w:cs="Calibri"/>
          <w:color w:val="000000"/>
        </w:rPr>
      </w:pPr>
      <w:r w:rsidRPr="00E617E7">
        <w:rPr>
          <w:rStyle w:val="question-number"/>
          <w:rFonts w:ascii="Calibri" w:eastAsia="Times New Roman" w:hAnsi="Calibri" w:cs="Calibri"/>
          <w:color w:val="000000"/>
        </w:rPr>
        <w:t>102.</w:t>
      </w:r>
      <w:r w:rsidRPr="00E617E7">
        <w:rPr>
          <w:rFonts w:ascii="Calibri" w:eastAsia="Times New Roman" w:hAnsi="Calibri" w:cs="Calibri"/>
          <w:color w:val="000000"/>
        </w:rPr>
        <w:t xml:space="preserve"> In your view at what amount would it be appropriate to set a strict limit for additional daily penalties that may be imposed if the failure is a continuous one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BC25F6" w:rsidRPr="00E617E7" w14:paraId="590194D2" w14:textId="77777777">
        <w:trPr>
          <w:divId w:val="1218974721"/>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BC25F6" w:rsidRPr="00E617E7" w14:paraId="663D3B16"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1182E94F"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5610AE75" w14:textId="77777777" w:rsidR="00BC25F6" w:rsidRPr="00E617E7" w:rsidRDefault="00BC25F6">
            <w:pPr>
              <w:rPr>
                <w:rFonts w:ascii="Calibri" w:eastAsia="Times New Roman" w:hAnsi="Calibri" w:cs="Calibri"/>
                <w:sz w:val="20"/>
                <w:szCs w:val="20"/>
              </w:rPr>
            </w:pPr>
          </w:p>
        </w:tc>
      </w:tr>
    </w:tbl>
    <w:p w14:paraId="2CB71FB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0848B11C" w14:textId="77777777" w:rsidR="00BC25F6" w:rsidRPr="00E617E7" w:rsidRDefault="00BC25F6">
      <w:pPr>
        <w:pStyle w:val="Heading2"/>
        <w:shd w:val="clear" w:color="auto" w:fill="424242"/>
        <w:rPr>
          <w:rFonts w:ascii="Calibri" w:eastAsia="Times New Roman" w:hAnsi="Calibri" w:cs="Calibri"/>
          <w:color w:val="FFFFFF"/>
        </w:rPr>
      </w:pPr>
      <w:commentRangeStart w:id="0"/>
      <w:r w:rsidRPr="00E617E7">
        <w:rPr>
          <w:rFonts w:ascii="Calibri" w:eastAsia="Times New Roman" w:hAnsi="Calibri" w:cs="Calibri"/>
          <w:color w:val="FFFFFF"/>
        </w:rPr>
        <w:lastRenderedPageBreak/>
        <w:t xml:space="preserve">Maximum monetary penalty limits for automated passenger services </w:t>
      </w:r>
      <w:commentRangeEnd w:id="0"/>
      <w:r w:rsidR="00B005B2" w:rsidRPr="00E617E7">
        <w:rPr>
          <w:rStyle w:val="CommentReference"/>
          <w:rFonts w:ascii="Calibri" w:eastAsia="Times New Roman" w:hAnsi="Calibri" w:cs="Calibri"/>
          <w:color w:val="FFFFFF"/>
          <w:sz w:val="36"/>
          <w:szCs w:val="36"/>
        </w:rPr>
        <w:commentReference w:id="0"/>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2134153E" w14:textId="77777777">
        <w:trPr>
          <w:divId w:val="2064255572"/>
          <w:tblCellSpacing w:w="12" w:type="dxa"/>
        </w:trPr>
        <w:tc>
          <w:tcPr>
            <w:tcW w:w="0" w:type="auto"/>
            <w:vAlign w:val="center"/>
            <w:hideMark/>
          </w:tcPr>
          <w:p w14:paraId="67BF3BC9" w14:textId="77777777" w:rsidR="00BC25F6" w:rsidRPr="00E617E7" w:rsidRDefault="00BC25F6">
            <w:pPr>
              <w:pStyle w:val="NormalWeb"/>
              <w:divId w:val="147674794"/>
              <w:rPr>
                <w:rFonts w:ascii="Calibri" w:hAnsi="Calibri" w:cs="Calibri"/>
                <w:color w:val="000000"/>
              </w:rPr>
            </w:pPr>
            <w:hyperlink r:id="rId44" w:tgtFrame="_blank" w:history="1">
              <w:r w:rsidRPr="00E617E7">
                <w:rPr>
                  <w:rStyle w:val="Hyperlink"/>
                  <w:rFonts w:ascii="Calibri" w:hAnsi="Calibri" w:cs="Calibri"/>
                </w:rPr>
                <w:t>Part 5 of the AV act [opens in a new window]</w:t>
              </w:r>
            </w:hyperlink>
            <w:r w:rsidRPr="00E617E7">
              <w:rPr>
                <w:rFonts w:ascii="Calibri" w:hAnsi="Calibri" w:cs="Calibri"/>
                <w:color w:val="000000"/>
              </w:rPr>
              <w:t xml:space="preserve"> introduced a new, targeted permitting scheme for vehicles that are designed or adapted to drive themselves. The APS permitting scheme can further be used for trials with the aim of developing vehicles that are so designed or adapted and so could include trials with a safety driver where this aim is met.</w:t>
            </w:r>
          </w:p>
          <w:p w14:paraId="2E658C33" w14:textId="77777777" w:rsidR="00BC25F6" w:rsidRPr="00E617E7" w:rsidRDefault="00BC25F6">
            <w:pPr>
              <w:pStyle w:val="NormalWeb"/>
              <w:divId w:val="147674794"/>
              <w:rPr>
                <w:rFonts w:ascii="Calibri" w:hAnsi="Calibri" w:cs="Calibri"/>
                <w:color w:val="000000"/>
              </w:rPr>
            </w:pPr>
            <w:r w:rsidRPr="00E617E7">
              <w:rPr>
                <w:rFonts w:ascii="Calibri" w:hAnsi="Calibri" w:cs="Calibri"/>
                <w:color w:val="000000"/>
              </w:rPr>
              <w:t>The APS draft statutory instrument (SI) provided for the following enforcement provisions: variation, suspension, withdrawal. </w:t>
            </w:r>
          </w:p>
          <w:p w14:paraId="08C055E0" w14:textId="77777777" w:rsidR="00BC25F6" w:rsidRPr="00E617E7" w:rsidRDefault="00BC25F6">
            <w:pPr>
              <w:pStyle w:val="NormalWeb"/>
              <w:divId w:val="147674794"/>
              <w:rPr>
                <w:rFonts w:ascii="Calibri" w:hAnsi="Calibri" w:cs="Calibri"/>
                <w:color w:val="000000"/>
              </w:rPr>
            </w:pPr>
            <w:hyperlink r:id="rId45" w:tgtFrame="_blank" w:history="1">
              <w:r w:rsidRPr="00E617E7">
                <w:rPr>
                  <w:rStyle w:val="Hyperlink"/>
                  <w:rFonts w:ascii="Calibri" w:hAnsi="Calibri" w:cs="Calibri"/>
                </w:rPr>
                <w:t>Schedule 6, paragraph 2 of the AV act [opens in a new window]</w:t>
              </w:r>
            </w:hyperlink>
            <w:r w:rsidRPr="00E617E7">
              <w:rPr>
                <w:rFonts w:ascii="Calibri" w:hAnsi="Calibri" w:cs="Calibri"/>
                <w:color w:val="000000"/>
              </w:rPr>
              <w:t xml:space="preserve"> grants the power to issue a monetary penalty notice to an APS permit holder if they have committed an infringement of the permit scheme or have failed to comply with a compliance notice. </w:t>
            </w:r>
          </w:p>
          <w:p w14:paraId="55AB2194" w14:textId="77777777" w:rsidR="00BC25F6" w:rsidRPr="00E617E7" w:rsidRDefault="00BC25F6">
            <w:pPr>
              <w:pStyle w:val="NormalWeb"/>
              <w:divId w:val="147674794"/>
              <w:rPr>
                <w:rFonts w:ascii="Calibri" w:hAnsi="Calibri" w:cs="Calibri"/>
                <w:color w:val="000000"/>
              </w:rPr>
            </w:pPr>
            <w:r w:rsidRPr="00E617E7">
              <w:rPr>
                <w:rFonts w:ascii="Calibri" w:hAnsi="Calibri" w:cs="Calibri"/>
                <w:color w:val="000000"/>
              </w:rPr>
              <w:t xml:space="preserve">The same provision requires the Secretary of State to make regulations setting a maximum limit for the monetary penalties which may be issued. As with the powers under </w:t>
            </w:r>
            <w:hyperlink r:id="rId46" w:tgtFrame="_blank" w:history="1">
              <w:r w:rsidRPr="00E617E7">
                <w:rPr>
                  <w:rStyle w:val="Hyperlink"/>
                  <w:rFonts w:ascii="Calibri" w:hAnsi="Calibri" w:cs="Calibri"/>
                </w:rPr>
                <w:t>section 36 of the AV act [opens in a new window]</w:t>
              </w:r>
            </w:hyperlink>
            <w:r w:rsidRPr="00E617E7">
              <w:rPr>
                <w:rFonts w:ascii="Calibri" w:hAnsi="Calibri" w:cs="Calibri"/>
                <w:color w:val="000000"/>
              </w:rPr>
              <w:t>, these could either be set as a percentage of the permit holder’s turnover, as a strict figure, or as whichever of these figures is higher. </w:t>
            </w:r>
          </w:p>
        </w:tc>
      </w:tr>
    </w:tbl>
    <w:p w14:paraId="661FA345" w14:textId="77777777" w:rsidR="00BC25F6" w:rsidRPr="00E617E7" w:rsidRDefault="00BC25F6">
      <w:pPr>
        <w:pStyle w:val="Heading3"/>
        <w:divId w:val="1801800921"/>
        <w:rPr>
          <w:rFonts w:ascii="Calibri" w:eastAsia="Times New Roman" w:hAnsi="Calibri" w:cs="Calibri"/>
          <w:color w:val="000000"/>
        </w:rPr>
      </w:pPr>
      <w:r w:rsidRPr="00E617E7">
        <w:rPr>
          <w:rStyle w:val="question-number"/>
          <w:rFonts w:ascii="Calibri" w:eastAsia="Times New Roman" w:hAnsi="Calibri" w:cs="Calibri"/>
          <w:color w:val="000000"/>
        </w:rPr>
        <w:t>103.</w:t>
      </w:r>
      <w:r w:rsidRPr="00E617E7">
        <w:rPr>
          <w:rFonts w:ascii="Calibri" w:eastAsia="Times New Roman" w:hAnsi="Calibri" w:cs="Calibri"/>
          <w:color w:val="000000"/>
        </w:rPr>
        <w:t xml:space="preserve"> In your view, should a permit holder’s turnover be considered when setting the maximum monetary penalty limits?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6658"/>
      </w:tblGrid>
      <w:tr w:rsidR="00BC25F6" w:rsidRPr="00E617E7" w14:paraId="52013228" w14:textId="77777777">
        <w:trPr>
          <w:divId w:val="1801800921"/>
          <w:trHeight w:val="225"/>
          <w:tblCellSpacing w:w="12" w:type="dxa"/>
        </w:trPr>
        <w:tc>
          <w:tcPr>
            <w:tcW w:w="225" w:type="dxa"/>
            <w:tcMar>
              <w:top w:w="75" w:type="dxa"/>
              <w:left w:w="75" w:type="dxa"/>
              <w:bottom w:w="75" w:type="dxa"/>
              <w:right w:w="75" w:type="dxa"/>
            </w:tcMar>
            <w:hideMark/>
          </w:tcPr>
          <w:p w14:paraId="66C76D4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BB8F7A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 (Go to ‘For permit holder’s turnover’)</w:t>
            </w:r>
          </w:p>
        </w:tc>
      </w:tr>
      <w:tr w:rsidR="00BC25F6" w:rsidRPr="00E617E7" w14:paraId="58B8580C" w14:textId="77777777">
        <w:trPr>
          <w:divId w:val="1801800921"/>
          <w:trHeight w:val="225"/>
          <w:tblCellSpacing w:w="12" w:type="dxa"/>
        </w:trPr>
        <w:tc>
          <w:tcPr>
            <w:tcW w:w="225" w:type="dxa"/>
            <w:tcMar>
              <w:top w:w="75" w:type="dxa"/>
              <w:left w:w="75" w:type="dxa"/>
              <w:bottom w:w="75" w:type="dxa"/>
              <w:right w:w="75" w:type="dxa"/>
            </w:tcMar>
            <w:hideMark/>
          </w:tcPr>
          <w:p w14:paraId="12EE11B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22B0DA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r>
      <w:tr w:rsidR="00BC25F6" w:rsidRPr="00E617E7" w14:paraId="62E77EC6" w14:textId="77777777">
        <w:trPr>
          <w:divId w:val="1801800921"/>
          <w:trHeight w:val="225"/>
          <w:tblCellSpacing w:w="12" w:type="dxa"/>
        </w:trPr>
        <w:tc>
          <w:tcPr>
            <w:tcW w:w="225" w:type="dxa"/>
            <w:tcMar>
              <w:top w:w="75" w:type="dxa"/>
              <w:left w:w="75" w:type="dxa"/>
              <w:bottom w:w="75" w:type="dxa"/>
              <w:right w:w="75" w:type="dxa"/>
            </w:tcMar>
            <w:hideMark/>
          </w:tcPr>
          <w:p w14:paraId="3316B906"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9C4EDE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‘Monetary penalties limits for permit violations’)</w:t>
            </w:r>
          </w:p>
        </w:tc>
      </w:tr>
    </w:tbl>
    <w:p w14:paraId="65F7532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5C3F296F"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Against permit holder's turnover</w:t>
      </w:r>
    </w:p>
    <w:p w14:paraId="7E256EB9" w14:textId="77777777" w:rsidR="00BC25F6" w:rsidRPr="00E617E7" w:rsidRDefault="00BC25F6">
      <w:pPr>
        <w:pStyle w:val="Heading3"/>
        <w:divId w:val="46875463"/>
        <w:rPr>
          <w:rFonts w:ascii="Calibri" w:eastAsia="Times New Roman" w:hAnsi="Calibri" w:cs="Calibri"/>
          <w:color w:val="000000"/>
        </w:rPr>
      </w:pPr>
      <w:r w:rsidRPr="00E617E7">
        <w:rPr>
          <w:rStyle w:val="question-number"/>
          <w:rFonts w:ascii="Calibri" w:eastAsia="Times New Roman" w:hAnsi="Calibri" w:cs="Calibri"/>
          <w:color w:val="000000"/>
        </w:rPr>
        <w:t>104.</w:t>
      </w:r>
      <w:r w:rsidRPr="00E617E7">
        <w:rPr>
          <w:rFonts w:ascii="Calibri" w:eastAsia="Times New Roman" w:hAnsi="Calibri" w:cs="Calibri"/>
          <w:color w:val="000000"/>
        </w:rPr>
        <w:t xml:space="preserve"> Why not (providing evidence to support your view)?</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4208B723" w14:textId="77777777">
        <w:trPr>
          <w:divId w:val="46875463"/>
          <w:tblCellSpacing w:w="12" w:type="dxa"/>
        </w:trPr>
        <w:tc>
          <w:tcPr>
            <w:tcW w:w="0" w:type="auto"/>
            <w:vAlign w:val="center"/>
            <w:hideMark/>
          </w:tcPr>
          <w:p w14:paraId="7D15A285" w14:textId="77777777" w:rsidR="00BC25F6" w:rsidRPr="00E617E7" w:rsidRDefault="00BC25F6">
            <w:pPr>
              <w:rPr>
                <w:rFonts w:ascii="Calibri" w:eastAsia="Times New Roman" w:hAnsi="Calibri" w:cs="Calibri"/>
                <w:color w:val="000000"/>
              </w:rPr>
            </w:pPr>
          </w:p>
        </w:tc>
      </w:tr>
    </w:tbl>
    <w:p w14:paraId="63668611" w14:textId="77777777" w:rsidR="00BC25F6" w:rsidRPr="00E617E7" w:rsidRDefault="00BC25F6">
      <w:pPr>
        <w:textAlignment w:val="top"/>
        <w:divId w:val="1667392545"/>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6FBDC90B" w14:textId="77777777">
        <w:trPr>
          <w:divId w:val="46875463"/>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6F321789"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5ED6A8F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t>[Attach supporting documentation to your response and now to go ‘(Go to ‘Monetary penalties limits for permit violations’]</w:t>
      </w:r>
      <w:r w:rsidRPr="00E617E7">
        <w:rPr>
          <w:rFonts w:ascii="Calibri" w:eastAsia="Times New Roman" w:hAnsi="Calibri" w:cs="Calibri"/>
          <w:color w:val="000000"/>
        </w:rPr>
        <w:br w:type="page"/>
      </w:r>
    </w:p>
    <w:p w14:paraId="6C1C5927"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For permit holder's turnover</w:t>
      </w:r>
    </w:p>
    <w:p w14:paraId="16951612" w14:textId="77777777" w:rsidR="00BC25F6" w:rsidRPr="00E617E7" w:rsidRDefault="00BC25F6">
      <w:pPr>
        <w:pStyle w:val="Heading3"/>
        <w:divId w:val="216282992"/>
        <w:rPr>
          <w:rFonts w:ascii="Calibri" w:eastAsia="Times New Roman" w:hAnsi="Calibri" w:cs="Calibri"/>
          <w:color w:val="000000"/>
        </w:rPr>
      </w:pPr>
      <w:r w:rsidRPr="00E617E7">
        <w:rPr>
          <w:rStyle w:val="question-number"/>
          <w:rFonts w:ascii="Calibri" w:eastAsia="Times New Roman" w:hAnsi="Calibri" w:cs="Calibri"/>
          <w:color w:val="000000"/>
        </w:rPr>
        <w:t>105.</w:t>
      </w:r>
      <w:r w:rsidRPr="00E617E7">
        <w:rPr>
          <w:rFonts w:ascii="Calibri" w:eastAsia="Times New Roman" w:hAnsi="Calibri" w:cs="Calibri"/>
          <w:color w:val="000000"/>
        </w:rPr>
        <w:t xml:space="preserve"> In your view, how should turnover be calculated, and why (providing evidence to support your view)?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BC25F6" w:rsidRPr="00E617E7" w14:paraId="4B5FAE51" w14:textId="77777777">
        <w:trPr>
          <w:divId w:val="216282992"/>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BC25F6" w:rsidRPr="00E617E7" w14:paraId="70CAAB77"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707C6F67"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A20E78C" w14:textId="77777777" w:rsidR="00BC25F6" w:rsidRPr="00E617E7" w:rsidRDefault="00BC25F6">
            <w:pPr>
              <w:rPr>
                <w:rFonts w:ascii="Calibri" w:eastAsia="Times New Roman" w:hAnsi="Calibri" w:cs="Calibri"/>
                <w:sz w:val="20"/>
                <w:szCs w:val="20"/>
              </w:rPr>
            </w:pPr>
          </w:p>
        </w:tc>
      </w:tr>
    </w:tbl>
    <w:p w14:paraId="30AF25B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4A4640C8"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Monetary penalties limits for permit violations</w:t>
      </w:r>
    </w:p>
    <w:p w14:paraId="0430230F" w14:textId="77777777" w:rsidR="00BC25F6" w:rsidRPr="00E617E7" w:rsidRDefault="00BC25F6">
      <w:pPr>
        <w:pStyle w:val="Heading3"/>
        <w:divId w:val="204177268"/>
        <w:rPr>
          <w:rFonts w:ascii="Calibri" w:eastAsia="Times New Roman" w:hAnsi="Calibri" w:cs="Calibri"/>
          <w:color w:val="000000"/>
        </w:rPr>
      </w:pPr>
      <w:r w:rsidRPr="00E617E7">
        <w:rPr>
          <w:rStyle w:val="question-number"/>
          <w:rFonts w:ascii="Calibri" w:eastAsia="Times New Roman" w:hAnsi="Calibri" w:cs="Calibri"/>
          <w:color w:val="000000"/>
        </w:rPr>
        <w:t>106.</w:t>
      </w:r>
      <w:r w:rsidRPr="00E617E7">
        <w:rPr>
          <w:rFonts w:ascii="Calibri" w:eastAsia="Times New Roman" w:hAnsi="Calibri" w:cs="Calibri"/>
          <w:color w:val="000000"/>
        </w:rPr>
        <w:t xml:space="preserve"> In your view, at what amount would it be appropriate to set a strict limit for monetary penalties for permit violations?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7584"/>
      </w:tblGrid>
      <w:tr w:rsidR="00BC25F6" w:rsidRPr="00E617E7" w14:paraId="051F0CE5" w14:textId="77777777">
        <w:trPr>
          <w:divId w:val="204177268"/>
          <w:trHeight w:val="225"/>
          <w:tblCellSpacing w:w="12" w:type="dxa"/>
        </w:trPr>
        <w:tc>
          <w:tcPr>
            <w:tcW w:w="225" w:type="dxa"/>
            <w:tcMar>
              <w:top w:w="75" w:type="dxa"/>
              <w:left w:w="75" w:type="dxa"/>
              <w:bottom w:w="75" w:type="dxa"/>
              <w:right w:w="75" w:type="dxa"/>
            </w:tcMar>
            <w:hideMark/>
          </w:tcPr>
          <w:p w14:paraId="45BDA73A"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7C53F6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Up to £20,000</w:t>
            </w:r>
          </w:p>
        </w:tc>
      </w:tr>
      <w:tr w:rsidR="00BC25F6" w:rsidRPr="00E617E7" w14:paraId="3470E8C9" w14:textId="77777777">
        <w:trPr>
          <w:divId w:val="204177268"/>
          <w:trHeight w:val="225"/>
          <w:tblCellSpacing w:w="12" w:type="dxa"/>
        </w:trPr>
        <w:tc>
          <w:tcPr>
            <w:tcW w:w="225" w:type="dxa"/>
            <w:tcMar>
              <w:top w:w="75" w:type="dxa"/>
              <w:left w:w="75" w:type="dxa"/>
              <w:bottom w:w="75" w:type="dxa"/>
              <w:right w:w="75" w:type="dxa"/>
            </w:tcMar>
            <w:hideMark/>
          </w:tcPr>
          <w:p w14:paraId="133E6DEF"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D0C1AE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Between £20,000 and up to £50,000  </w:t>
            </w:r>
          </w:p>
        </w:tc>
      </w:tr>
      <w:tr w:rsidR="00BC25F6" w:rsidRPr="00E617E7" w14:paraId="2B0749C1" w14:textId="77777777">
        <w:trPr>
          <w:divId w:val="204177268"/>
          <w:trHeight w:val="225"/>
          <w:tblCellSpacing w:w="12" w:type="dxa"/>
        </w:trPr>
        <w:tc>
          <w:tcPr>
            <w:tcW w:w="225" w:type="dxa"/>
            <w:tcMar>
              <w:top w:w="75" w:type="dxa"/>
              <w:left w:w="75" w:type="dxa"/>
              <w:bottom w:w="75" w:type="dxa"/>
              <w:right w:w="75" w:type="dxa"/>
            </w:tcMar>
            <w:hideMark/>
          </w:tcPr>
          <w:p w14:paraId="6A9F2AD4"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773AEF9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Between £50,000 and up to £125,000  </w:t>
            </w:r>
          </w:p>
        </w:tc>
      </w:tr>
      <w:tr w:rsidR="00BC25F6" w:rsidRPr="00E617E7" w14:paraId="40CA2413" w14:textId="77777777">
        <w:trPr>
          <w:divId w:val="204177268"/>
          <w:trHeight w:val="225"/>
          <w:tblCellSpacing w:w="12" w:type="dxa"/>
        </w:trPr>
        <w:tc>
          <w:tcPr>
            <w:tcW w:w="225" w:type="dxa"/>
            <w:tcMar>
              <w:top w:w="75" w:type="dxa"/>
              <w:left w:w="75" w:type="dxa"/>
              <w:bottom w:w="75" w:type="dxa"/>
              <w:right w:w="75" w:type="dxa"/>
            </w:tcMar>
            <w:hideMark/>
          </w:tcPr>
          <w:p w14:paraId="51A5445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C3C4FB1"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Between £125,000 and up to £500,000   </w:t>
            </w:r>
          </w:p>
        </w:tc>
      </w:tr>
      <w:tr w:rsidR="00BC25F6" w:rsidRPr="00E617E7" w14:paraId="591E8921" w14:textId="77777777">
        <w:trPr>
          <w:divId w:val="204177268"/>
          <w:trHeight w:val="225"/>
          <w:tblCellSpacing w:w="12" w:type="dxa"/>
        </w:trPr>
        <w:tc>
          <w:tcPr>
            <w:tcW w:w="225" w:type="dxa"/>
            <w:tcMar>
              <w:top w:w="75" w:type="dxa"/>
              <w:left w:w="75" w:type="dxa"/>
              <w:bottom w:w="75" w:type="dxa"/>
              <w:right w:w="75" w:type="dxa"/>
            </w:tcMar>
            <w:hideMark/>
          </w:tcPr>
          <w:p w14:paraId="25D6C086"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3AA4A36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Between £500,000 up to £1,000,000  </w:t>
            </w:r>
          </w:p>
        </w:tc>
      </w:tr>
      <w:tr w:rsidR="00BC25F6" w:rsidRPr="00E617E7" w14:paraId="25C35071" w14:textId="77777777">
        <w:trPr>
          <w:divId w:val="204177268"/>
          <w:trHeight w:val="225"/>
          <w:tblCellSpacing w:w="12" w:type="dxa"/>
        </w:trPr>
        <w:tc>
          <w:tcPr>
            <w:tcW w:w="225" w:type="dxa"/>
            <w:tcMar>
              <w:top w:w="75" w:type="dxa"/>
              <w:left w:w="75" w:type="dxa"/>
              <w:bottom w:w="75" w:type="dxa"/>
              <w:right w:w="75" w:type="dxa"/>
            </w:tcMar>
            <w:hideMark/>
          </w:tcPr>
          <w:p w14:paraId="037F8C7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vAlign w:val="center"/>
            <w:hideMark/>
          </w:tcPr>
          <w:p w14:paraId="4F3D2E30" w14:textId="77777777" w:rsidR="00BC25F6" w:rsidRPr="00E617E7" w:rsidRDefault="00BC25F6">
            <w:pPr>
              <w:textAlignment w:val="top"/>
              <w:divId w:val="1355111101"/>
              <w:rPr>
                <w:rFonts w:ascii="Calibri" w:eastAsia="Times New Roman" w:hAnsi="Calibri" w:cs="Calibri"/>
                <w:color w:val="000000"/>
              </w:rPr>
            </w:pPr>
            <w:r w:rsidRPr="00E617E7">
              <w:rPr>
                <w:rFonts w:ascii="Calibri" w:eastAsia="Times New Roman" w:hAnsi="Calibri" w:cs="Calibri"/>
                <w:color w:val="000000"/>
              </w:rPr>
              <w:t>Other amount:</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BC25F6" w:rsidRPr="00E617E7" w14:paraId="204283FC"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7921C9A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 </w:t>
                  </w:r>
                </w:p>
              </w:tc>
            </w:tr>
          </w:tbl>
          <w:p w14:paraId="32CE0C86" w14:textId="77777777" w:rsidR="00BC25F6" w:rsidRPr="00E617E7" w:rsidRDefault="00BC25F6">
            <w:pPr>
              <w:rPr>
                <w:rFonts w:ascii="Calibri" w:eastAsia="Times New Roman" w:hAnsi="Calibri" w:cs="Calibri"/>
                <w:sz w:val="20"/>
                <w:szCs w:val="20"/>
              </w:rPr>
            </w:pPr>
          </w:p>
        </w:tc>
      </w:tr>
    </w:tbl>
    <w:p w14:paraId="50F1B7C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6423EDA9"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Permit violations reasoning</w:t>
      </w:r>
    </w:p>
    <w:p w14:paraId="51615837" w14:textId="77777777" w:rsidR="00BC25F6" w:rsidRPr="00E617E7" w:rsidRDefault="00BC25F6">
      <w:pPr>
        <w:pStyle w:val="Heading3"/>
        <w:divId w:val="1117607036"/>
        <w:rPr>
          <w:rFonts w:ascii="Calibri" w:eastAsia="Times New Roman" w:hAnsi="Calibri" w:cs="Calibri"/>
          <w:color w:val="000000"/>
        </w:rPr>
      </w:pPr>
      <w:r w:rsidRPr="00E617E7">
        <w:rPr>
          <w:rStyle w:val="question-number"/>
          <w:rFonts w:ascii="Calibri" w:eastAsia="Times New Roman" w:hAnsi="Calibri" w:cs="Calibri"/>
          <w:color w:val="000000"/>
        </w:rPr>
        <w:t>107.</w:t>
      </w:r>
      <w:r w:rsidRPr="00E617E7">
        <w:rPr>
          <w:rFonts w:ascii="Calibri" w:eastAsia="Times New Roman" w:hAnsi="Calibri" w:cs="Calibri"/>
          <w:color w:val="000000"/>
        </w:rPr>
        <w:t xml:space="preserve"> Explain why you have chosen this amount.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BC25F6" w:rsidRPr="00E617E7" w14:paraId="704AB23D" w14:textId="77777777">
        <w:trPr>
          <w:divId w:val="1117607036"/>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BC25F6" w:rsidRPr="00E617E7" w14:paraId="00D643BF"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1E821E6F"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36F1AB70" w14:textId="77777777" w:rsidR="00BC25F6" w:rsidRPr="00E617E7" w:rsidRDefault="00BC25F6">
            <w:pPr>
              <w:rPr>
                <w:rFonts w:ascii="Calibri" w:eastAsia="Times New Roman" w:hAnsi="Calibri" w:cs="Calibri"/>
                <w:sz w:val="20"/>
                <w:szCs w:val="20"/>
              </w:rPr>
            </w:pPr>
          </w:p>
        </w:tc>
      </w:tr>
    </w:tbl>
    <w:p w14:paraId="7CA4CF8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59BB9576"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Continuous failure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1C53386D" w14:textId="77777777">
        <w:trPr>
          <w:divId w:val="1944147618"/>
          <w:tblCellSpacing w:w="12" w:type="dxa"/>
        </w:trPr>
        <w:tc>
          <w:tcPr>
            <w:tcW w:w="0" w:type="auto"/>
            <w:vAlign w:val="center"/>
            <w:hideMark/>
          </w:tcPr>
          <w:p w14:paraId="0C61BB18" w14:textId="77777777" w:rsidR="00BC25F6" w:rsidRPr="00E617E7" w:rsidRDefault="00BC25F6">
            <w:pPr>
              <w:pStyle w:val="NormalWeb"/>
              <w:divId w:val="674112439"/>
              <w:rPr>
                <w:rFonts w:ascii="Calibri" w:hAnsi="Calibri" w:cs="Calibri"/>
                <w:color w:val="000000"/>
              </w:rPr>
            </w:pPr>
            <w:r w:rsidRPr="00E617E7">
              <w:rPr>
                <w:rFonts w:ascii="Calibri" w:hAnsi="Calibri" w:cs="Calibri"/>
                <w:color w:val="000000"/>
              </w:rPr>
              <w:t>If the failure to which the monetary penalty notice relates is an ongoing one, the monetary penalty notice can provide for a specified sum to be added to the penalty each day until the failure is resolved, or until a specific date. This could be defined as a strict figure, or as a percentage of turnover. If set as a percentage of turnover, this would be defined in the same way as is done when setting the maximum monetary penalty limit.</w:t>
            </w:r>
          </w:p>
        </w:tc>
      </w:tr>
    </w:tbl>
    <w:p w14:paraId="3FA8639F" w14:textId="77777777" w:rsidR="00BC25F6" w:rsidRPr="00E617E7" w:rsidRDefault="00BC25F6">
      <w:pPr>
        <w:pStyle w:val="Heading3"/>
        <w:divId w:val="932477548"/>
        <w:rPr>
          <w:rFonts w:ascii="Calibri" w:eastAsia="Times New Roman" w:hAnsi="Calibri" w:cs="Calibri"/>
          <w:color w:val="000000"/>
        </w:rPr>
      </w:pPr>
      <w:r w:rsidRPr="00E617E7">
        <w:rPr>
          <w:rStyle w:val="question-number"/>
          <w:rFonts w:ascii="Calibri" w:eastAsia="Times New Roman" w:hAnsi="Calibri" w:cs="Calibri"/>
          <w:color w:val="000000"/>
        </w:rPr>
        <w:t>108.</w:t>
      </w:r>
      <w:r w:rsidRPr="00E617E7">
        <w:rPr>
          <w:rFonts w:ascii="Calibri" w:eastAsia="Times New Roman" w:hAnsi="Calibri" w:cs="Calibri"/>
          <w:color w:val="000000"/>
        </w:rPr>
        <w:t xml:space="preserve"> In your view, should a permit holder’s turnover be taken into account when setting a limit for additional daily penalties that may be imposed if the failure is a continuous one?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6916"/>
      </w:tblGrid>
      <w:tr w:rsidR="00BC25F6" w:rsidRPr="00E617E7" w14:paraId="77199FDD" w14:textId="77777777">
        <w:trPr>
          <w:divId w:val="932477548"/>
          <w:trHeight w:val="225"/>
          <w:tblCellSpacing w:w="12" w:type="dxa"/>
        </w:trPr>
        <w:tc>
          <w:tcPr>
            <w:tcW w:w="225" w:type="dxa"/>
            <w:tcMar>
              <w:top w:w="75" w:type="dxa"/>
              <w:left w:w="75" w:type="dxa"/>
              <w:bottom w:w="75" w:type="dxa"/>
              <w:right w:w="75" w:type="dxa"/>
            </w:tcMar>
            <w:hideMark/>
          </w:tcPr>
          <w:p w14:paraId="3A02A32E"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23ADC1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1DC7583A" w14:textId="77777777">
        <w:trPr>
          <w:divId w:val="932477548"/>
          <w:trHeight w:val="225"/>
          <w:tblCellSpacing w:w="12" w:type="dxa"/>
        </w:trPr>
        <w:tc>
          <w:tcPr>
            <w:tcW w:w="225" w:type="dxa"/>
            <w:tcMar>
              <w:top w:w="75" w:type="dxa"/>
              <w:left w:w="75" w:type="dxa"/>
              <w:bottom w:w="75" w:type="dxa"/>
              <w:right w:w="75" w:type="dxa"/>
            </w:tcMar>
            <w:hideMark/>
          </w:tcPr>
          <w:p w14:paraId="2D16CEC2"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F06AA7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r>
      <w:tr w:rsidR="00BC25F6" w:rsidRPr="00E617E7" w14:paraId="3BDC027D" w14:textId="77777777">
        <w:trPr>
          <w:divId w:val="932477548"/>
          <w:trHeight w:val="225"/>
          <w:tblCellSpacing w:w="12" w:type="dxa"/>
        </w:trPr>
        <w:tc>
          <w:tcPr>
            <w:tcW w:w="225" w:type="dxa"/>
            <w:tcMar>
              <w:top w:w="75" w:type="dxa"/>
              <w:left w:w="75" w:type="dxa"/>
              <w:bottom w:w="75" w:type="dxa"/>
              <w:right w:w="75" w:type="dxa"/>
            </w:tcMar>
            <w:hideMark/>
          </w:tcPr>
          <w:p w14:paraId="0390623F"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5515AEB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‘Monetary penalties - daily and continuous failure’)</w:t>
            </w:r>
          </w:p>
        </w:tc>
      </w:tr>
    </w:tbl>
    <w:p w14:paraId="025839C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0DAC210B"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Additional daily penalties reasoning</w:t>
      </w:r>
    </w:p>
    <w:p w14:paraId="1F7C4F82" w14:textId="77777777" w:rsidR="00BC25F6" w:rsidRPr="00E617E7" w:rsidRDefault="00BC25F6">
      <w:pPr>
        <w:pStyle w:val="Heading3"/>
        <w:divId w:val="1731922128"/>
        <w:rPr>
          <w:rFonts w:ascii="Calibri" w:eastAsia="Times New Roman" w:hAnsi="Calibri" w:cs="Calibri"/>
          <w:color w:val="000000"/>
        </w:rPr>
      </w:pPr>
      <w:r w:rsidRPr="00E617E7">
        <w:rPr>
          <w:rStyle w:val="question-number"/>
          <w:rFonts w:ascii="Calibri" w:eastAsia="Times New Roman" w:hAnsi="Calibri" w:cs="Calibri"/>
          <w:color w:val="000000"/>
        </w:rPr>
        <w:t>109.</w:t>
      </w:r>
      <w:r w:rsidRPr="00E617E7">
        <w:rPr>
          <w:rFonts w:ascii="Calibri" w:eastAsia="Times New Roman" w:hAnsi="Calibri" w:cs="Calibri"/>
          <w:color w:val="000000"/>
        </w:rPr>
        <w:t xml:space="preserve"> Why (providing evidence if possible)?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2F70C758" w14:textId="77777777">
        <w:trPr>
          <w:divId w:val="1731922128"/>
          <w:tblCellSpacing w:w="12" w:type="dxa"/>
        </w:trPr>
        <w:tc>
          <w:tcPr>
            <w:tcW w:w="0" w:type="auto"/>
            <w:vAlign w:val="center"/>
            <w:hideMark/>
          </w:tcPr>
          <w:p w14:paraId="7F02F4A8" w14:textId="77777777" w:rsidR="00BC25F6" w:rsidRPr="00E617E7" w:rsidRDefault="00BC25F6">
            <w:pPr>
              <w:rPr>
                <w:rFonts w:ascii="Calibri" w:eastAsia="Times New Roman" w:hAnsi="Calibri" w:cs="Calibri"/>
                <w:color w:val="000000"/>
              </w:rPr>
            </w:pPr>
          </w:p>
        </w:tc>
      </w:tr>
    </w:tbl>
    <w:p w14:paraId="149C4D9E" w14:textId="77777777" w:rsidR="00BC25F6" w:rsidRPr="00E617E7" w:rsidRDefault="00BC25F6">
      <w:pPr>
        <w:textAlignment w:val="top"/>
        <w:divId w:val="1696034348"/>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663940E5" w14:textId="77777777">
        <w:trPr>
          <w:divId w:val="1731922128"/>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4B5A6749"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3D7B882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t>[Attach supporting documentation to your response]</w:t>
      </w:r>
      <w:r w:rsidRPr="00E617E7">
        <w:rPr>
          <w:rFonts w:ascii="Calibri" w:eastAsia="Times New Roman" w:hAnsi="Calibri" w:cs="Calibri"/>
          <w:color w:val="000000"/>
        </w:rPr>
        <w:br w:type="page"/>
      </w:r>
    </w:p>
    <w:p w14:paraId="47241145"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Monetary penalties - daily and continuous failure</w:t>
      </w:r>
    </w:p>
    <w:p w14:paraId="4DB7659F" w14:textId="77777777" w:rsidR="00BC25F6" w:rsidRPr="00E617E7" w:rsidRDefault="00BC25F6">
      <w:pPr>
        <w:pStyle w:val="Heading3"/>
        <w:divId w:val="673843261"/>
        <w:rPr>
          <w:rFonts w:ascii="Calibri" w:eastAsia="Times New Roman" w:hAnsi="Calibri" w:cs="Calibri"/>
          <w:color w:val="000000"/>
        </w:rPr>
      </w:pPr>
      <w:r w:rsidRPr="00E617E7">
        <w:rPr>
          <w:rStyle w:val="question-number"/>
          <w:rFonts w:ascii="Calibri" w:eastAsia="Times New Roman" w:hAnsi="Calibri" w:cs="Calibri"/>
          <w:color w:val="000000"/>
        </w:rPr>
        <w:t>110.</w:t>
      </w:r>
      <w:r w:rsidRPr="00E617E7">
        <w:rPr>
          <w:rFonts w:ascii="Calibri" w:eastAsia="Times New Roman" w:hAnsi="Calibri" w:cs="Calibri"/>
          <w:color w:val="000000"/>
        </w:rPr>
        <w:t xml:space="preserve"> In your view, at what amount would it be appropriate to set a strict limit for additional daily penalties that may be imposed if the failure is a continuous one,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BC25F6" w:rsidRPr="00E617E7" w14:paraId="7586F81C" w14:textId="77777777">
        <w:trPr>
          <w:divId w:val="673843261"/>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BC25F6" w:rsidRPr="00E617E7" w14:paraId="318E2AC5"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0FC271A3"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360B9604" w14:textId="77777777" w:rsidR="00BC25F6" w:rsidRPr="00E617E7" w:rsidRDefault="00BC25F6">
            <w:pPr>
              <w:rPr>
                <w:rFonts w:ascii="Calibri" w:eastAsia="Times New Roman" w:hAnsi="Calibri" w:cs="Calibri"/>
                <w:sz w:val="20"/>
                <w:szCs w:val="20"/>
              </w:rPr>
            </w:pPr>
          </w:p>
        </w:tc>
      </w:tr>
    </w:tbl>
    <w:p w14:paraId="55E9302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6DE903E2"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Costs and benefits from the in-use regulatory scheme </w:t>
      </w:r>
    </w:p>
    <w:p w14:paraId="1F46EC64" w14:textId="77777777" w:rsidR="00BC25F6" w:rsidRPr="00E617E7" w:rsidRDefault="00BC25F6">
      <w:pPr>
        <w:pStyle w:val="Heading3"/>
        <w:divId w:val="68424558"/>
        <w:rPr>
          <w:rFonts w:ascii="Calibri" w:eastAsia="Times New Roman" w:hAnsi="Calibri" w:cs="Calibri"/>
          <w:color w:val="000000"/>
        </w:rPr>
      </w:pPr>
      <w:r w:rsidRPr="00E617E7">
        <w:rPr>
          <w:rStyle w:val="question-number"/>
          <w:rFonts w:ascii="Calibri" w:eastAsia="Times New Roman" w:hAnsi="Calibri" w:cs="Calibri"/>
          <w:color w:val="000000"/>
        </w:rPr>
        <w:t>111.</w:t>
      </w:r>
      <w:r w:rsidRPr="00E617E7">
        <w:rPr>
          <w:rFonts w:ascii="Calibri" w:eastAsia="Times New Roman" w:hAnsi="Calibri" w:cs="Calibri"/>
          <w:color w:val="000000"/>
        </w:rPr>
        <w:t xml:space="preserve"> What, if any: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2C3A1022" w14:textId="77777777">
        <w:trPr>
          <w:divId w:val="68424558"/>
          <w:tblCellSpacing w:w="12" w:type="dxa"/>
        </w:trPr>
        <w:tc>
          <w:tcPr>
            <w:tcW w:w="0" w:type="auto"/>
            <w:tcMar>
              <w:top w:w="105" w:type="dxa"/>
              <w:left w:w="24" w:type="dxa"/>
              <w:bottom w:w="24" w:type="dxa"/>
              <w:right w:w="24" w:type="dxa"/>
            </w:tcMar>
            <w:hideMark/>
          </w:tcPr>
          <w:p w14:paraId="7EE7726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costs do you think should be taken into consideration when assessing the impact of the IURS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3105AE2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01C8421" w14:textId="77777777" w:rsidR="00BC25F6" w:rsidRPr="00E617E7" w:rsidRDefault="00BC25F6">
                  <w:pPr>
                    <w:rPr>
                      <w:rFonts w:ascii="Calibri" w:eastAsia="Times New Roman" w:hAnsi="Calibri" w:cs="Calibri"/>
                      <w:color w:val="000000"/>
                    </w:rPr>
                  </w:pPr>
                </w:p>
              </w:tc>
            </w:tr>
          </w:tbl>
          <w:p w14:paraId="41F69835" w14:textId="77777777" w:rsidR="00BC25F6" w:rsidRPr="00E617E7" w:rsidRDefault="00BC25F6">
            <w:pPr>
              <w:rPr>
                <w:rFonts w:ascii="Calibri" w:eastAsia="Times New Roman" w:hAnsi="Calibri" w:cs="Calibri"/>
                <w:sz w:val="20"/>
                <w:szCs w:val="20"/>
              </w:rPr>
            </w:pPr>
          </w:p>
        </w:tc>
      </w:tr>
      <w:tr w:rsidR="00BC25F6" w:rsidRPr="00E617E7" w14:paraId="5127EC05" w14:textId="77777777">
        <w:trPr>
          <w:divId w:val="68424558"/>
          <w:tblCellSpacing w:w="12" w:type="dxa"/>
        </w:trPr>
        <w:tc>
          <w:tcPr>
            <w:tcW w:w="0" w:type="auto"/>
            <w:tcMar>
              <w:top w:w="105" w:type="dxa"/>
              <w:left w:w="24" w:type="dxa"/>
              <w:bottom w:w="24" w:type="dxa"/>
              <w:right w:w="24" w:type="dxa"/>
            </w:tcMar>
            <w:hideMark/>
          </w:tcPr>
          <w:p w14:paraId="4A89AAE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benefits do you think should be taken into consideration when assessing the impact of the IURS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70608E5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E6DABB2" w14:textId="77777777" w:rsidR="00BC25F6" w:rsidRPr="00E617E7" w:rsidRDefault="00BC25F6">
                  <w:pPr>
                    <w:rPr>
                      <w:rFonts w:ascii="Calibri" w:eastAsia="Times New Roman" w:hAnsi="Calibri" w:cs="Calibri"/>
                      <w:color w:val="000000"/>
                    </w:rPr>
                  </w:pPr>
                </w:p>
              </w:tc>
            </w:tr>
          </w:tbl>
          <w:p w14:paraId="4341DF7F" w14:textId="77777777" w:rsidR="00BC25F6" w:rsidRPr="00E617E7" w:rsidRDefault="00BC25F6">
            <w:pPr>
              <w:rPr>
                <w:rFonts w:ascii="Calibri" w:eastAsia="Times New Roman" w:hAnsi="Calibri" w:cs="Calibri"/>
                <w:sz w:val="20"/>
                <w:szCs w:val="20"/>
              </w:rPr>
            </w:pPr>
          </w:p>
        </w:tc>
      </w:tr>
    </w:tbl>
    <w:p w14:paraId="0396505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3894C8E3"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Working with first responders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16F0823C" w14:textId="77777777">
        <w:trPr>
          <w:divId w:val="994190342"/>
          <w:tblCellSpacing w:w="12" w:type="dxa"/>
        </w:trPr>
        <w:tc>
          <w:tcPr>
            <w:tcW w:w="0" w:type="auto"/>
            <w:vAlign w:val="center"/>
            <w:hideMark/>
          </w:tcPr>
          <w:p w14:paraId="3EEB778B" w14:textId="77777777" w:rsidR="00BC25F6" w:rsidRPr="00E617E7" w:rsidRDefault="00BC25F6">
            <w:pPr>
              <w:pStyle w:val="NormalWeb"/>
              <w:divId w:val="462777360"/>
              <w:rPr>
                <w:rFonts w:ascii="Calibri" w:hAnsi="Calibri" w:cs="Calibri"/>
                <w:color w:val="000000"/>
              </w:rPr>
            </w:pPr>
            <w:commentRangeStart w:id="1"/>
            <w:r w:rsidRPr="00E617E7">
              <w:rPr>
                <w:rFonts w:ascii="Calibri" w:hAnsi="Calibri" w:cs="Calibri"/>
                <w:color w:val="000000"/>
              </w:rPr>
              <w:t>There are 3 main categories of first responders that will interact with AVs. These are:</w:t>
            </w:r>
            <w:commentRangeEnd w:id="1"/>
            <w:r w:rsidR="00582CFE" w:rsidRPr="00E617E7">
              <w:rPr>
                <w:rStyle w:val="CommentReference"/>
                <w:rFonts w:ascii="Calibri" w:hAnsi="Calibri" w:cs="Calibri"/>
                <w:color w:val="000000"/>
                <w:sz w:val="24"/>
                <w:szCs w:val="24"/>
              </w:rPr>
              <w:commentReference w:id="1"/>
            </w:r>
          </w:p>
          <w:p w14:paraId="6A55E97C" w14:textId="77777777" w:rsidR="00BC25F6" w:rsidRPr="00E617E7" w:rsidRDefault="00BC25F6">
            <w:pPr>
              <w:numPr>
                <w:ilvl w:val="0"/>
                <w:numId w:val="10"/>
              </w:numPr>
              <w:spacing w:before="100" w:beforeAutospacing="1" w:after="100" w:afterAutospacing="1"/>
              <w:divId w:val="462777360"/>
              <w:rPr>
                <w:rFonts w:ascii="Calibri" w:eastAsia="Times New Roman" w:hAnsi="Calibri" w:cs="Calibri"/>
                <w:color w:val="000000"/>
              </w:rPr>
            </w:pPr>
            <w:r w:rsidRPr="00E617E7">
              <w:rPr>
                <w:rFonts w:ascii="Calibri" w:eastAsia="Times New Roman" w:hAnsi="Calibri" w:cs="Calibri"/>
                <w:color w:val="000000"/>
              </w:rPr>
              <w:t>police</w:t>
            </w:r>
          </w:p>
          <w:p w14:paraId="7CEB19A7" w14:textId="77777777" w:rsidR="00BC25F6" w:rsidRPr="00E617E7" w:rsidRDefault="00BC25F6">
            <w:pPr>
              <w:numPr>
                <w:ilvl w:val="0"/>
                <w:numId w:val="10"/>
              </w:numPr>
              <w:spacing w:before="100" w:beforeAutospacing="1" w:after="100" w:afterAutospacing="1"/>
              <w:divId w:val="462777360"/>
              <w:rPr>
                <w:rFonts w:ascii="Calibri" w:eastAsia="Times New Roman" w:hAnsi="Calibri" w:cs="Calibri"/>
                <w:color w:val="000000"/>
              </w:rPr>
            </w:pPr>
            <w:r w:rsidRPr="00E617E7">
              <w:rPr>
                <w:rFonts w:ascii="Calibri" w:eastAsia="Times New Roman" w:hAnsi="Calibri" w:cs="Calibri"/>
                <w:color w:val="000000"/>
              </w:rPr>
              <w:t>ambulance</w:t>
            </w:r>
          </w:p>
          <w:p w14:paraId="6244132D" w14:textId="77777777" w:rsidR="00BC25F6" w:rsidRPr="00E617E7" w:rsidRDefault="00BC25F6">
            <w:pPr>
              <w:numPr>
                <w:ilvl w:val="0"/>
                <w:numId w:val="10"/>
              </w:numPr>
              <w:spacing w:before="100" w:beforeAutospacing="1" w:after="100" w:afterAutospacing="1"/>
              <w:divId w:val="462777360"/>
              <w:rPr>
                <w:rFonts w:ascii="Calibri" w:eastAsia="Times New Roman" w:hAnsi="Calibri" w:cs="Calibri"/>
                <w:color w:val="000000"/>
              </w:rPr>
            </w:pPr>
            <w:r w:rsidRPr="00E617E7">
              <w:rPr>
                <w:rFonts w:ascii="Calibri" w:eastAsia="Times New Roman" w:hAnsi="Calibri" w:cs="Calibri"/>
                <w:color w:val="000000"/>
              </w:rPr>
              <w:t>fire and rescue services</w:t>
            </w:r>
          </w:p>
          <w:p w14:paraId="68A09AC2" w14:textId="77777777" w:rsidR="00BC25F6" w:rsidRPr="00E617E7" w:rsidRDefault="00BC25F6">
            <w:pPr>
              <w:pStyle w:val="NormalWeb"/>
              <w:divId w:val="462777360"/>
              <w:rPr>
                <w:rFonts w:ascii="Calibri" w:hAnsi="Calibri" w:cs="Calibri"/>
                <w:color w:val="000000"/>
              </w:rPr>
            </w:pPr>
            <w:r w:rsidRPr="00E617E7">
              <w:rPr>
                <w:rFonts w:ascii="Calibri" w:hAnsi="Calibri" w:cs="Calibri"/>
                <w:color w:val="000000"/>
              </w:rPr>
              <w:t>Alongside these 3 main categories, there are a wide variety of other services, including traffic officers that will interact with AVs during the commission of their duties.</w:t>
            </w:r>
          </w:p>
          <w:p w14:paraId="745DF684" w14:textId="77777777" w:rsidR="00BC25F6" w:rsidRPr="00E617E7" w:rsidRDefault="00BC25F6">
            <w:pPr>
              <w:pStyle w:val="NormalWeb"/>
              <w:divId w:val="462777360"/>
              <w:rPr>
                <w:rFonts w:ascii="Calibri" w:hAnsi="Calibri" w:cs="Calibri"/>
                <w:color w:val="000000"/>
              </w:rPr>
            </w:pPr>
            <w:r w:rsidRPr="00E617E7">
              <w:rPr>
                <w:rFonts w:ascii="Calibri" w:hAnsi="Calibri" w:cs="Calibri"/>
                <w:color w:val="000000"/>
              </w:rPr>
              <w:t>First responders will be some of the first groups that will be required to be informed and trained on the interactions between themselves and AVs. AVs will encounter first responders driving on blue lights and will need to react appropriately and in a manner expected by the first responders and other road users at the scene. This is to ensure the safety of all road users and to avoid delays to the emergency services.</w:t>
            </w:r>
          </w:p>
          <w:p w14:paraId="53C71153" w14:textId="77777777" w:rsidR="00BC25F6" w:rsidRPr="00E617E7" w:rsidRDefault="00BC25F6">
            <w:pPr>
              <w:pStyle w:val="NormalWeb"/>
              <w:divId w:val="462777360"/>
              <w:rPr>
                <w:rFonts w:ascii="Calibri" w:hAnsi="Calibri" w:cs="Calibri"/>
                <w:color w:val="000000"/>
              </w:rPr>
            </w:pPr>
            <w:r w:rsidRPr="00E617E7">
              <w:rPr>
                <w:rFonts w:ascii="Calibri" w:hAnsi="Calibri" w:cs="Calibri"/>
                <w:color w:val="000000"/>
              </w:rPr>
              <w:t xml:space="preserve">These direct interactions give reason to why </w:t>
            </w:r>
            <w:hyperlink r:id="rId47" w:tgtFrame="_blank" w:history="1">
              <w:r w:rsidRPr="00E617E7">
                <w:rPr>
                  <w:rStyle w:val="Hyperlink"/>
                  <w:rFonts w:ascii="Calibri" w:hAnsi="Calibri" w:cs="Calibri"/>
                </w:rPr>
                <w:t>section 57 of the AV act [opens in a new window]</w:t>
              </w:r>
            </w:hyperlink>
            <w:r w:rsidRPr="00E617E7">
              <w:rPr>
                <w:rFonts w:ascii="Calibri" w:hAnsi="Calibri" w:cs="Calibri"/>
                <w:color w:val="000000"/>
              </w:rPr>
              <w:t xml:space="preserve"> allows those people who have the authority to direct a human driver to stop, to have the same powers to direct an AV. That person may, for example direct an AV to stop by means of an appropriate communication with the equipment of the vehicle.</w:t>
            </w:r>
          </w:p>
        </w:tc>
      </w:tr>
    </w:tbl>
    <w:p w14:paraId="23C0EC8C" w14:textId="77777777" w:rsidR="00BC25F6" w:rsidRPr="00E617E7" w:rsidRDefault="00BC25F6">
      <w:pPr>
        <w:pStyle w:val="Heading3"/>
        <w:divId w:val="1374188191"/>
        <w:rPr>
          <w:rFonts w:ascii="Calibri" w:eastAsia="Times New Roman" w:hAnsi="Calibri" w:cs="Calibri"/>
          <w:color w:val="000000"/>
        </w:rPr>
      </w:pPr>
      <w:r w:rsidRPr="00E617E7">
        <w:rPr>
          <w:rStyle w:val="question-number"/>
          <w:rFonts w:ascii="Calibri" w:eastAsia="Times New Roman" w:hAnsi="Calibri" w:cs="Calibri"/>
          <w:color w:val="000000"/>
        </w:rPr>
        <w:t>112.</w:t>
      </w:r>
      <w:r w:rsidRPr="00E617E7">
        <w:rPr>
          <w:rFonts w:ascii="Calibri" w:eastAsia="Times New Roman" w:hAnsi="Calibri" w:cs="Calibri"/>
          <w:color w:val="000000"/>
        </w:rPr>
        <w:t xml:space="preserve"> In your view, what methods could be deemed an ‘appropriate communication’ between enforcement officers and AVs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53"/>
      </w:tblGrid>
      <w:tr w:rsidR="00BC25F6" w:rsidRPr="00E617E7" w14:paraId="7BEBDA1E" w14:textId="77777777">
        <w:trPr>
          <w:divId w:val="1374188191"/>
          <w:tblCellSpacing w:w="12" w:type="dxa"/>
        </w:trPr>
        <w:tc>
          <w:tcPr>
            <w:tcW w:w="0" w:type="auto"/>
            <w:vAlign w:val="center"/>
            <w:hideMark/>
          </w:tcPr>
          <w:tbl>
            <w:tblPr>
              <w:tblW w:w="845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57"/>
            </w:tblGrid>
            <w:tr w:rsidR="00BC25F6" w:rsidRPr="00E617E7" w14:paraId="0FE6FCFB" w14:textId="77777777">
              <w:trPr>
                <w:trHeight w:val="1875"/>
                <w:tblCellSpacing w:w="15" w:type="dxa"/>
              </w:trPr>
              <w:tc>
                <w:tcPr>
                  <w:tcW w:w="8397" w:type="dxa"/>
                  <w:tcBorders>
                    <w:top w:val="nil"/>
                    <w:left w:val="nil"/>
                    <w:bottom w:val="nil"/>
                    <w:right w:val="nil"/>
                  </w:tcBorders>
                  <w:tcMar>
                    <w:top w:w="15" w:type="dxa"/>
                    <w:left w:w="15" w:type="dxa"/>
                    <w:bottom w:w="15" w:type="dxa"/>
                    <w:right w:w="15" w:type="dxa"/>
                  </w:tcMar>
                  <w:vAlign w:val="center"/>
                  <w:hideMark/>
                </w:tcPr>
                <w:p w14:paraId="3B3F8BE7"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B83D76A" w14:textId="77777777" w:rsidR="00BC25F6" w:rsidRPr="00E617E7" w:rsidRDefault="00BC25F6">
            <w:pPr>
              <w:rPr>
                <w:rFonts w:ascii="Calibri" w:eastAsia="Times New Roman" w:hAnsi="Calibri" w:cs="Calibri"/>
                <w:sz w:val="20"/>
                <w:szCs w:val="20"/>
              </w:rPr>
            </w:pPr>
          </w:p>
        </w:tc>
      </w:tr>
    </w:tbl>
    <w:p w14:paraId="221B9E39"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891A4C9"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Incident investigation by statutory inspectors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17D35B62" w14:textId="77777777">
        <w:trPr>
          <w:divId w:val="1594780057"/>
          <w:tblCellSpacing w:w="12" w:type="dxa"/>
        </w:trPr>
        <w:tc>
          <w:tcPr>
            <w:tcW w:w="0" w:type="auto"/>
            <w:vAlign w:val="center"/>
            <w:hideMark/>
          </w:tcPr>
          <w:p w14:paraId="266B6FB7" w14:textId="77777777" w:rsidR="00BC25F6" w:rsidRPr="00E617E7" w:rsidRDefault="00BC25F6">
            <w:pPr>
              <w:pStyle w:val="NormalWeb"/>
              <w:divId w:val="1922568771"/>
              <w:rPr>
                <w:rFonts w:ascii="Calibri" w:hAnsi="Calibri" w:cs="Calibri"/>
                <w:color w:val="000000"/>
              </w:rPr>
            </w:pPr>
            <w:r w:rsidRPr="00E617E7">
              <w:rPr>
                <w:rFonts w:ascii="Calibri" w:hAnsi="Calibri" w:cs="Calibri"/>
                <w:color w:val="000000"/>
              </w:rPr>
              <w:t>Within the self-driving vehicle safety framework, there are 2 distinct investigatory regulatory functions:</w:t>
            </w:r>
          </w:p>
          <w:p w14:paraId="02A977E8" w14:textId="77777777" w:rsidR="00BC25F6" w:rsidRPr="00E617E7" w:rsidRDefault="00BC25F6">
            <w:pPr>
              <w:numPr>
                <w:ilvl w:val="0"/>
                <w:numId w:val="11"/>
              </w:numPr>
              <w:spacing w:before="100" w:beforeAutospacing="1" w:after="100" w:afterAutospacing="1"/>
              <w:divId w:val="1922568771"/>
              <w:rPr>
                <w:rFonts w:ascii="Calibri" w:eastAsia="Times New Roman" w:hAnsi="Calibri" w:cs="Calibri"/>
                <w:color w:val="000000"/>
              </w:rPr>
            </w:pPr>
            <w:r w:rsidRPr="00E617E7">
              <w:rPr>
                <w:rFonts w:ascii="Calibri" w:eastAsia="Times New Roman" w:hAnsi="Calibri" w:cs="Calibri"/>
                <w:color w:val="000000"/>
              </w:rPr>
              <w:t>the incident investigation function </w:t>
            </w:r>
          </w:p>
          <w:p w14:paraId="3A69AA24" w14:textId="77777777" w:rsidR="00BC25F6" w:rsidRPr="00E617E7" w:rsidRDefault="00BC25F6">
            <w:pPr>
              <w:numPr>
                <w:ilvl w:val="0"/>
                <w:numId w:val="11"/>
              </w:numPr>
              <w:spacing w:before="100" w:beforeAutospacing="1" w:after="100" w:afterAutospacing="1"/>
              <w:divId w:val="1922568771"/>
              <w:rPr>
                <w:rFonts w:ascii="Calibri" w:eastAsia="Times New Roman" w:hAnsi="Calibri" w:cs="Calibri"/>
                <w:color w:val="000000"/>
              </w:rPr>
            </w:pPr>
            <w:r w:rsidRPr="00E617E7">
              <w:rPr>
                <w:rFonts w:ascii="Calibri" w:eastAsia="Times New Roman" w:hAnsi="Calibri" w:cs="Calibri"/>
                <w:color w:val="000000"/>
              </w:rPr>
              <w:t>the IURS</w:t>
            </w:r>
          </w:p>
          <w:p w14:paraId="02B0FD07" w14:textId="77777777" w:rsidR="00BC25F6" w:rsidRPr="00E617E7" w:rsidRDefault="00BC25F6">
            <w:pPr>
              <w:pStyle w:val="NormalWeb"/>
              <w:divId w:val="1922568771"/>
              <w:rPr>
                <w:rFonts w:ascii="Calibri" w:hAnsi="Calibri" w:cs="Calibri"/>
                <w:color w:val="000000"/>
              </w:rPr>
            </w:pPr>
            <w:r w:rsidRPr="00E617E7">
              <w:rPr>
                <w:rFonts w:ascii="Calibri" w:hAnsi="Calibri" w:cs="Calibri"/>
                <w:color w:val="000000"/>
              </w:rPr>
              <w:t>It is important to draw the distinction between these 2 functions.</w:t>
            </w:r>
          </w:p>
          <w:p w14:paraId="5AE7A6C5" w14:textId="77777777" w:rsidR="00BC25F6" w:rsidRPr="00E617E7" w:rsidRDefault="00BC25F6">
            <w:pPr>
              <w:pStyle w:val="NormalWeb"/>
              <w:divId w:val="1922568771"/>
              <w:rPr>
                <w:rFonts w:ascii="Calibri" w:hAnsi="Calibri" w:cs="Calibri"/>
                <w:color w:val="000000"/>
              </w:rPr>
            </w:pPr>
            <w:r w:rsidRPr="00E617E7">
              <w:rPr>
                <w:rFonts w:ascii="Calibri" w:hAnsi="Calibri" w:cs="Calibri"/>
                <w:color w:val="000000"/>
              </w:rPr>
              <w:t>The purpose of the IURS is to monitor and enforce regulatory standards to ensure AVs operate safely and legally on our roads. The IURS will primarily look at how and why an AV has committed a traffic infraction or being involved in an incident, and whether it is appropriate to issue sanctions. The IURS will also consider whether an ASDE or NUICO continues to comply with its regulatory or licensing requirements. </w:t>
            </w:r>
          </w:p>
          <w:p w14:paraId="03F5BA60" w14:textId="77777777" w:rsidR="00BC25F6" w:rsidRPr="00E617E7" w:rsidRDefault="00BC25F6">
            <w:pPr>
              <w:pStyle w:val="NormalWeb"/>
              <w:divId w:val="1922568771"/>
              <w:rPr>
                <w:rFonts w:ascii="Calibri" w:hAnsi="Calibri" w:cs="Calibri"/>
                <w:color w:val="000000"/>
              </w:rPr>
            </w:pPr>
            <w:r w:rsidRPr="00E617E7">
              <w:rPr>
                <w:rFonts w:ascii="Calibri" w:hAnsi="Calibri" w:cs="Calibri"/>
                <w:color w:val="000000"/>
              </w:rPr>
              <w:t xml:space="preserve">More broadly, the incident investigation function can be likened to that of the existing UK transport accident investigation branches (AIBs). The existing AIBs investigate accidents and incidents within their specific mode of transport to improve safety and prevent future occurrences both in the UK and internationally. For example, the </w:t>
            </w:r>
            <w:hyperlink r:id="rId48" w:tgtFrame="_blank" w:history="1">
              <w:r w:rsidRPr="00E617E7">
                <w:rPr>
                  <w:rStyle w:val="Hyperlink"/>
                  <w:rFonts w:ascii="Calibri" w:hAnsi="Calibri" w:cs="Calibri"/>
                </w:rPr>
                <w:t>Rail Accident Investigation Branch (RAIB) [opens in a new window]</w:t>
              </w:r>
            </w:hyperlink>
            <w:r w:rsidRPr="00E617E7">
              <w:rPr>
                <w:rFonts w:ascii="Calibri" w:hAnsi="Calibri" w:cs="Calibri"/>
                <w:color w:val="000000"/>
              </w:rPr>
              <w:t xml:space="preserve"> is responsible for independently investigating incidents to improve railway safety and inform the industry and the public.</w:t>
            </w:r>
          </w:p>
          <w:p w14:paraId="04FBA116" w14:textId="77777777" w:rsidR="00BC25F6" w:rsidRPr="00E617E7" w:rsidRDefault="00BC25F6">
            <w:pPr>
              <w:pStyle w:val="NormalWeb"/>
              <w:divId w:val="1922568771"/>
              <w:rPr>
                <w:rFonts w:ascii="Calibri" w:hAnsi="Calibri" w:cs="Calibri"/>
                <w:color w:val="000000"/>
              </w:rPr>
            </w:pPr>
            <w:r w:rsidRPr="00E617E7">
              <w:rPr>
                <w:rFonts w:ascii="Calibri" w:hAnsi="Calibri" w:cs="Calibri"/>
                <w:color w:val="000000"/>
              </w:rPr>
              <w:t>Other examples of safety investigation capabilities in the UK include the: </w:t>
            </w:r>
          </w:p>
          <w:p w14:paraId="445F82E9" w14:textId="77777777" w:rsidR="00BC25F6" w:rsidRPr="00E617E7" w:rsidRDefault="00BC25F6">
            <w:pPr>
              <w:numPr>
                <w:ilvl w:val="0"/>
                <w:numId w:val="12"/>
              </w:numPr>
              <w:spacing w:before="100" w:beforeAutospacing="1" w:after="100" w:afterAutospacing="1"/>
              <w:divId w:val="1922568771"/>
              <w:rPr>
                <w:rFonts w:ascii="Calibri" w:eastAsia="Times New Roman" w:hAnsi="Calibri" w:cs="Calibri"/>
                <w:color w:val="000000"/>
              </w:rPr>
            </w:pPr>
            <w:hyperlink r:id="rId49" w:tgtFrame="_blank" w:history="1">
              <w:r w:rsidRPr="00E617E7">
                <w:rPr>
                  <w:rStyle w:val="Hyperlink"/>
                  <w:rFonts w:ascii="Calibri" w:eastAsia="Times New Roman" w:hAnsi="Calibri" w:cs="Calibri"/>
                </w:rPr>
                <w:t>Defence Accident Investigation Branch (DAIB) [opens in a new window]</w:t>
              </w:r>
            </w:hyperlink>
            <w:r w:rsidRPr="00E617E7">
              <w:rPr>
                <w:rFonts w:ascii="Calibri" w:eastAsia="Times New Roman" w:hAnsi="Calibri" w:cs="Calibri"/>
                <w:color w:val="000000"/>
              </w:rPr>
              <w:t>, which investigates accidents, serious incidents and near misses across the UK’s defence services</w:t>
            </w:r>
          </w:p>
          <w:p w14:paraId="1F2E0E25" w14:textId="77777777" w:rsidR="00BC25F6" w:rsidRPr="00E617E7" w:rsidRDefault="00BC25F6">
            <w:pPr>
              <w:numPr>
                <w:ilvl w:val="0"/>
                <w:numId w:val="12"/>
              </w:numPr>
              <w:spacing w:before="100" w:beforeAutospacing="1" w:after="100" w:afterAutospacing="1"/>
              <w:divId w:val="1922568771"/>
              <w:rPr>
                <w:rFonts w:ascii="Calibri" w:eastAsia="Times New Roman" w:hAnsi="Calibri" w:cs="Calibri"/>
                <w:color w:val="000000"/>
              </w:rPr>
            </w:pPr>
            <w:hyperlink r:id="rId50" w:tgtFrame="_blank" w:history="1">
              <w:r w:rsidRPr="00E617E7">
                <w:rPr>
                  <w:rStyle w:val="Hyperlink"/>
                  <w:rFonts w:ascii="Calibri" w:eastAsia="Times New Roman" w:hAnsi="Calibri" w:cs="Calibri"/>
                </w:rPr>
                <w:t>Health Services Safety Investigation Body (HSSIB) [opens in a new window]</w:t>
              </w:r>
            </w:hyperlink>
            <w:r w:rsidRPr="00E617E7">
              <w:rPr>
                <w:rFonts w:ascii="Calibri" w:eastAsia="Times New Roman" w:hAnsi="Calibri" w:cs="Calibri"/>
                <w:color w:val="000000"/>
              </w:rPr>
              <w:t>, which investigate patient safety concerns across England to improve National Health Service care at a national level</w:t>
            </w:r>
          </w:p>
          <w:p w14:paraId="44E171B1" w14:textId="77777777" w:rsidR="00BC25F6" w:rsidRPr="00E617E7" w:rsidRDefault="00BC25F6">
            <w:pPr>
              <w:pStyle w:val="NormalWeb"/>
              <w:divId w:val="1922568771"/>
              <w:rPr>
                <w:rFonts w:ascii="Calibri" w:hAnsi="Calibri" w:cs="Calibri"/>
                <w:color w:val="000000"/>
              </w:rPr>
            </w:pPr>
            <w:r w:rsidRPr="00E617E7">
              <w:rPr>
                <w:rFonts w:ascii="Calibri" w:hAnsi="Calibri" w:cs="Calibri"/>
                <w:color w:val="000000"/>
              </w:rPr>
              <w:t>While their purposes are slightly different from traditional transport-focused AIBs, they are founded on the common principles of safety investigation.</w:t>
            </w:r>
          </w:p>
        </w:tc>
      </w:tr>
    </w:tbl>
    <w:p w14:paraId="22658E67" w14:textId="77777777" w:rsidR="00BC25F6" w:rsidRPr="00E617E7" w:rsidRDefault="00BC25F6">
      <w:pPr>
        <w:pStyle w:val="Heading3"/>
        <w:divId w:val="152840010"/>
        <w:rPr>
          <w:rFonts w:ascii="Calibri" w:eastAsia="Times New Roman" w:hAnsi="Calibri" w:cs="Calibri"/>
          <w:color w:val="000000"/>
        </w:rPr>
      </w:pPr>
      <w:r w:rsidRPr="00E617E7">
        <w:rPr>
          <w:rStyle w:val="question-number"/>
          <w:rFonts w:ascii="Calibri" w:eastAsia="Times New Roman" w:hAnsi="Calibri" w:cs="Calibri"/>
          <w:color w:val="000000"/>
        </w:rPr>
        <w:t>113.</w:t>
      </w:r>
      <w:r w:rsidRPr="00E617E7">
        <w:rPr>
          <w:rFonts w:ascii="Calibri" w:eastAsia="Times New Roman" w:hAnsi="Calibri" w:cs="Calibri"/>
          <w:color w:val="000000"/>
        </w:rPr>
        <w:t xml:space="preserve"> In your view, what opportunities, if any, are there for the statutory inspectors to learn from other safety critical industries?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BC25F6" w:rsidRPr="00E617E7" w14:paraId="7C0A7E81" w14:textId="77777777">
        <w:trPr>
          <w:divId w:val="152840010"/>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BC25F6" w:rsidRPr="00E617E7" w14:paraId="11983D40"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2D14CA0E"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187282A4" w14:textId="77777777" w:rsidR="00BC25F6" w:rsidRPr="00E617E7" w:rsidRDefault="00BC25F6">
            <w:pPr>
              <w:rPr>
                <w:rFonts w:ascii="Calibri" w:eastAsia="Times New Roman" w:hAnsi="Calibri" w:cs="Calibri"/>
                <w:sz w:val="20"/>
                <w:szCs w:val="20"/>
              </w:rPr>
            </w:pPr>
          </w:p>
        </w:tc>
      </w:tr>
    </w:tbl>
    <w:p w14:paraId="39A40C2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type="page"/>
      </w:r>
    </w:p>
    <w:p w14:paraId="65732695"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The purpose of a statutory inspector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2D397D5D" w14:textId="77777777">
        <w:trPr>
          <w:divId w:val="245116373"/>
          <w:tblCellSpacing w:w="12" w:type="dxa"/>
        </w:trPr>
        <w:tc>
          <w:tcPr>
            <w:tcW w:w="0" w:type="auto"/>
            <w:vAlign w:val="center"/>
            <w:hideMark/>
          </w:tcPr>
          <w:p w14:paraId="0D9C09FC" w14:textId="77777777" w:rsidR="00BC25F6" w:rsidRPr="00E617E7" w:rsidRDefault="00BC25F6">
            <w:pPr>
              <w:pStyle w:val="NormalWeb"/>
              <w:divId w:val="1359236080"/>
              <w:rPr>
                <w:rFonts w:ascii="Calibri" w:hAnsi="Calibri" w:cs="Calibri"/>
                <w:color w:val="000000"/>
              </w:rPr>
            </w:pPr>
            <w:r w:rsidRPr="00E617E7">
              <w:rPr>
                <w:rFonts w:ascii="Calibri" w:hAnsi="Calibri" w:cs="Calibri"/>
                <w:color w:val="000000"/>
              </w:rPr>
              <w:t>The purposes of statutory inspectors are to identify, improve the understanding of, and reduce the risks of harm arising from the use of AVs on roads in GB without apportioning blame or liability on any person in relation to a particular incident.</w:t>
            </w:r>
          </w:p>
          <w:p w14:paraId="3637B295" w14:textId="77777777" w:rsidR="00BC25F6" w:rsidRPr="00E617E7" w:rsidRDefault="00BC25F6">
            <w:pPr>
              <w:pStyle w:val="NormalWeb"/>
              <w:divId w:val="1359236080"/>
              <w:rPr>
                <w:rFonts w:ascii="Calibri" w:hAnsi="Calibri" w:cs="Calibri"/>
                <w:color w:val="000000"/>
              </w:rPr>
            </w:pPr>
            <w:r w:rsidRPr="00E617E7">
              <w:rPr>
                <w:rFonts w:ascii="Calibri" w:hAnsi="Calibri" w:cs="Calibri"/>
                <w:color w:val="000000"/>
              </w:rPr>
              <w:t>This means that the functions of these inspectors will be to conduct safety investigations into incidents involving at least one AV.</w:t>
            </w:r>
          </w:p>
          <w:p w14:paraId="11CAD426" w14:textId="77777777" w:rsidR="00BC25F6" w:rsidRPr="00E617E7" w:rsidRDefault="00BC25F6">
            <w:pPr>
              <w:pStyle w:val="NormalWeb"/>
              <w:divId w:val="1359236080"/>
              <w:rPr>
                <w:rFonts w:ascii="Calibri" w:hAnsi="Calibri" w:cs="Calibri"/>
                <w:color w:val="000000"/>
              </w:rPr>
            </w:pPr>
            <w:r w:rsidRPr="00E617E7">
              <w:rPr>
                <w:rFonts w:ascii="Calibri" w:hAnsi="Calibri" w:cs="Calibri"/>
                <w:color w:val="000000"/>
              </w:rPr>
              <w:t xml:space="preserve">While these powers are necessary to enable the inspectors to thoroughly investigate relevant incidents, </w:t>
            </w:r>
            <w:hyperlink r:id="rId51" w:tgtFrame="_blank" w:history="1">
              <w:r w:rsidRPr="00E617E7">
                <w:rPr>
                  <w:rStyle w:val="Hyperlink"/>
                  <w:rFonts w:ascii="Calibri" w:hAnsi="Calibri" w:cs="Calibri"/>
                </w:rPr>
                <w:t>sections 60 [opens in a new window]</w:t>
              </w:r>
            </w:hyperlink>
            <w:r w:rsidRPr="00E617E7">
              <w:rPr>
                <w:rFonts w:ascii="Calibri" w:hAnsi="Calibri" w:cs="Calibri"/>
                <w:color w:val="000000"/>
              </w:rPr>
              <w:t xml:space="preserve"> and </w:t>
            </w:r>
            <w:hyperlink r:id="rId52" w:tgtFrame="_blank" w:history="1">
              <w:r w:rsidRPr="00E617E7">
                <w:rPr>
                  <w:rStyle w:val="Hyperlink"/>
                  <w:rFonts w:ascii="Calibri" w:hAnsi="Calibri" w:cs="Calibri"/>
                </w:rPr>
                <w:t>61 [opens in a new window]</w:t>
              </w:r>
            </w:hyperlink>
            <w:r w:rsidRPr="00E617E7">
              <w:rPr>
                <w:rFonts w:ascii="Calibri" w:hAnsi="Calibri" w:cs="Calibri"/>
                <w:color w:val="000000"/>
              </w:rPr>
              <w:t xml:space="preserve"> place a purpose limitation on how these powers can be used providing clarity on how these powers should be exercised. </w:t>
            </w:r>
            <w:hyperlink r:id="rId53" w:tgtFrame="_blank" w:history="1">
              <w:r w:rsidRPr="00E617E7">
                <w:rPr>
                  <w:rStyle w:val="Hyperlink"/>
                  <w:rFonts w:ascii="Calibri" w:hAnsi="Calibri" w:cs="Calibri"/>
                </w:rPr>
                <w:t>Section 60(3) of the AV act [opens in a new window]</w:t>
              </w:r>
            </w:hyperlink>
            <w:r w:rsidRPr="00E617E7">
              <w:rPr>
                <w:rFonts w:ascii="Calibri" w:hAnsi="Calibri" w:cs="Calibri"/>
                <w:color w:val="000000"/>
              </w:rPr>
              <w:t xml:space="preserve"> allows further regulations to be made about how an inspector should exercise their functions in line with this purpose.</w:t>
            </w:r>
          </w:p>
        </w:tc>
      </w:tr>
    </w:tbl>
    <w:p w14:paraId="118B1E2C" w14:textId="77777777" w:rsidR="00BC25F6" w:rsidRPr="00E617E7" w:rsidRDefault="00BC25F6">
      <w:pPr>
        <w:pStyle w:val="Heading3"/>
        <w:divId w:val="523905109"/>
        <w:rPr>
          <w:rFonts w:ascii="Calibri" w:eastAsia="Times New Roman" w:hAnsi="Calibri" w:cs="Calibri"/>
          <w:color w:val="000000"/>
        </w:rPr>
      </w:pPr>
      <w:r w:rsidRPr="00E617E7">
        <w:rPr>
          <w:rStyle w:val="question-number"/>
          <w:rFonts w:ascii="Calibri" w:eastAsia="Times New Roman" w:hAnsi="Calibri" w:cs="Calibri"/>
          <w:color w:val="000000"/>
        </w:rPr>
        <w:t>114.</w:t>
      </w:r>
      <w:r w:rsidRPr="00E617E7">
        <w:rPr>
          <w:rFonts w:ascii="Calibri" w:eastAsia="Times New Roman" w:hAnsi="Calibri" w:cs="Calibri"/>
          <w:color w:val="000000"/>
        </w:rPr>
        <w:t xml:space="preserve"> What: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2819F9AC" w14:textId="77777777">
        <w:trPr>
          <w:divId w:val="523905109"/>
          <w:tblCellSpacing w:w="12" w:type="dxa"/>
        </w:trPr>
        <w:tc>
          <w:tcPr>
            <w:tcW w:w="0" w:type="auto"/>
            <w:tcMar>
              <w:top w:w="105" w:type="dxa"/>
              <w:left w:w="24" w:type="dxa"/>
              <w:bottom w:w="24" w:type="dxa"/>
              <w:right w:w="24" w:type="dxa"/>
            </w:tcMar>
            <w:hideMark/>
          </w:tcPr>
          <w:p w14:paraId="2111391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opportunities are there to encourage data and information sharing across regulated bodies, regulators and other stakeholders to foster a no-blame safety culture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22F0B15F"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CC88059" w14:textId="77777777" w:rsidR="00BC25F6" w:rsidRPr="00E617E7" w:rsidRDefault="00BC25F6">
                  <w:pPr>
                    <w:rPr>
                      <w:rFonts w:ascii="Calibri" w:eastAsia="Times New Roman" w:hAnsi="Calibri" w:cs="Calibri"/>
                      <w:color w:val="000000"/>
                    </w:rPr>
                  </w:pPr>
                </w:p>
              </w:tc>
            </w:tr>
          </w:tbl>
          <w:p w14:paraId="06D15797" w14:textId="77777777" w:rsidR="00BC25F6" w:rsidRPr="00E617E7" w:rsidRDefault="00BC25F6">
            <w:pPr>
              <w:rPr>
                <w:rFonts w:ascii="Calibri" w:eastAsia="Times New Roman" w:hAnsi="Calibri" w:cs="Calibri"/>
                <w:sz w:val="20"/>
                <w:szCs w:val="20"/>
              </w:rPr>
            </w:pPr>
          </w:p>
        </w:tc>
      </w:tr>
      <w:tr w:rsidR="00BC25F6" w:rsidRPr="00E617E7" w14:paraId="510703C9" w14:textId="77777777">
        <w:trPr>
          <w:divId w:val="523905109"/>
          <w:tblCellSpacing w:w="12" w:type="dxa"/>
        </w:trPr>
        <w:tc>
          <w:tcPr>
            <w:tcW w:w="0" w:type="auto"/>
            <w:tcMar>
              <w:top w:w="105" w:type="dxa"/>
              <w:left w:w="24" w:type="dxa"/>
              <w:bottom w:w="24" w:type="dxa"/>
              <w:right w:w="24" w:type="dxa"/>
            </w:tcMar>
            <w:hideMark/>
          </w:tcPr>
          <w:p w14:paraId="078C0FB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challenges are there to encourage data and information sharing across regulated bodies, regulators and other stakeholders to foster a no-blame safety culture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67DB8C3D"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3434C87" w14:textId="77777777" w:rsidR="00BC25F6" w:rsidRPr="00E617E7" w:rsidRDefault="00BC25F6">
                  <w:pPr>
                    <w:rPr>
                      <w:rFonts w:ascii="Calibri" w:eastAsia="Times New Roman" w:hAnsi="Calibri" w:cs="Calibri"/>
                      <w:color w:val="000000"/>
                    </w:rPr>
                  </w:pPr>
                </w:p>
              </w:tc>
            </w:tr>
          </w:tbl>
          <w:p w14:paraId="6C9FFF03" w14:textId="77777777" w:rsidR="00BC25F6" w:rsidRPr="00E617E7" w:rsidRDefault="00BC25F6">
            <w:pPr>
              <w:rPr>
                <w:rFonts w:ascii="Calibri" w:eastAsia="Times New Roman" w:hAnsi="Calibri" w:cs="Calibri"/>
                <w:sz w:val="20"/>
                <w:szCs w:val="20"/>
              </w:rPr>
            </w:pPr>
          </w:p>
        </w:tc>
      </w:tr>
    </w:tbl>
    <w:p w14:paraId="15290CDD" w14:textId="77777777" w:rsidR="00BC25F6" w:rsidRPr="00E617E7" w:rsidRDefault="00BC25F6">
      <w:pPr>
        <w:pStyle w:val="Heading3"/>
        <w:divId w:val="757212764"/>
        <w:rPr>
          <w:rStyle w:val="question-number"/>
          <w:rFonts w:ascii="Calibri" w:hAnsi="Calibri" w:cs="Calibri"/>
          <w:color w:val="000000"/>
        </w:rPr>
      </w:pPr>
    </w:p>
    <w:p w14:paraId="62DF41C4" w14:textId="77777777" w:rsidR="00BC25F6" w:rsidRPr="00E617E7" w:rsidRDefault="00BC25F6">
      <w:pPr>
        <w:pStyle w:val="Heading3"/>
        <w:divId w:val="757212764"/>
        <w:rPr>
          <w:rFonts w:ascii="Calibri" w:hAnsi="Calibri" w:cs="Calibri"/>
        </w:rPr>
      </w:pPr>
      <w:r w:rsidRPr="00E617E7">
        <w:rPr>
          <w:rStyle w:val="question-number"/>
          <w:rFonts w:ascii="Calibri" w:eastAsia="Times New Roman" w:hAnsi="Calibri" w:cs="Calibri"/>
          <w:color w:val="000000"/>
        </w:rPr>
        <w:t>115.</w:t>
      </w:r>
      <w:r w:rsidRPr="00E617E7">
        <w:rPr>
          <w:rFonts w:ascii="Calibri" w:eastAsia="Times New Roman" w:hAnsi="Calibri" w:cs="Calibri"/>
          <w:color w:val="000000"/>
        </w:rPr>
        <w:t xml:space="preserve"> In your view, should there be any limitations placed on an inspector’s role and powers considering other safety critical industries in the: </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BC25F6" w:rsidRPr="00E617E7" w14:paraId="6BC64EB3" w14:textId="77777777">
        <w:trPr>
          <w:divId w:val="757212764"/>
          <w:tblHeader/>
          <w:tblCellSpacing w:w="12" w:type="dxa"/>
        </w:trPr>
        <w:tc>
          <w:tcPr>
            <w:tcW w:w="1000" w:type="pct"/>
            <w:vAlign w:val="center"/>
            <w:hideMark/>
          </w:tcPr>
          <w:p w14:paraId="29EAE0FC" w14:textId="77777777" w:rsidR="00BC25F6" w:rsidRPr="00E617E7" w:rsidRDefault="00BC25F6">
            <w:pPr>
              <w:rPr>
                <w:rFonts w:ascii="Calibri" w:hAnsi="Calibri" w:cs="Calibri"/>
              </w:rPr>
            </w:pPr>
          </w:p>
        </w:tc>
        <w:tc>
          <w:tcPr>
            <w:tcW w:w="1150" w:type="pct"/>
            <w:vAlign w:val="bottom"/>
            <w:hideMark/>
          </w:tcPr>
          <w:p w14:paraId="32C5E2C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c>
          <w:tcPr>
            <w:tcW w:w="1150" w:type="pct"/>
            <w:vAlign w:val="bottom"/>
            <w:hideMark/>
          </w:tcPr>
          <w:p w14:paraId="6C9A1E8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c>
          <w:tcPr>
            <w:tcW w:w="1150" w:type="pct"/>
            <w:vAlign w:val="bottom"/>
            <w:hideMark/>
          </w:tcPr>
          <w:p w14:paraId="6F92BF6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w:t>
            </w:r>
          </w:p>
        </w:tc>
      </w:tr>
      <w:tr w:rsidR="00BC25F6" w:rsidRPr="00E617E7" w14:paraId="50ACAAD7" w14:textId="77777777">
        <w:trPr>
          <w:divId w:val="757212764"/>
          <w:trHeight w:val="225"/>
          <w:tblCellSpacing w:w="12" w:type="dxa"/>
        </w:trPr>
        <w:tc>
          <w:tcPr>
            <w:tcW w:w="0" w:type="auto"/>
            <w:vAlign w:val="center"/>
            <w:hideMark/>
          </w:tcPr>
          <w:p w14:paraId="31C61959"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UK</w:t>
            </w:r>
          </w:p>
        </w:tc>
        <w:tc>
          <w:tcPr>
            <w:tcW w:w="225" w:type="dxa"/>
            <w:tcMar>
              <w:top w:w="75" w:type="dxa"/>
              <w:left w:w="75" w:type="dxa"/>
              <w:bottom w:w="75" w:type="dxa"/>
              <w:right w:w="75" w:type="dxa"/>
            </w:tcMar>
            <w:hideMark/>
          </w:tcPr>
          <w:p w14:paraId="17C7299A"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4E93AA3F"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11F720A9"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r w:rsidR="00BC25F6" w:rsidRPr="00E617E7" w14:paraId="5F7C0F7E" w14:textId="77777777">
        <w:trPr>
          <w:divId w:val="757212764"/>
          <w:trHeight w:val="225"/>
          <w:tblCellSpacing w:w="12" w:type="dxa"/>
        </w:trPr>
        <w:tc>
          <w:tcPr>
            <w:tcW w:w="0" w:type="auto"/>
            <w:vAlign w:val="center"/>
            <w:hideMark/>
          </w:tcPr>
          <w:p w14:paraId="0B22E3D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internationally</w:t>
            </w:r>
          </w:p>
        </w:tc>
        <w:tc>
          <w:tcPr>
            <w:tcW w:w="225" w:type="dxa"/>
            <w:tcMar>
              <w:top w:w="75" w:type="dxa"/>
              <w:left w:w="75" w:type="dxa"/>
              <w:bottom w:w="75" w:type="dxa"/>
              <w:right w:w="75" w:type="dxa"/>
            </w:tcMar>
            <w:hideMark/>
          </w:tcPr>
          <w:p w14:paraId="548B212B"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788450B3"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0718DA5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bl>
    <w:p w14:paraId="356B4C36" w14:textId="77777777" w:rsidR="00BC25F6" w:rsidRPr="00E617E7" w:rsidRDefault="00BC25F6">
      <w:pPr>
        <w:textAlignment w:val="top"/>
        <w:divId w:val="856818388"/>
        <w:rPr>
          <w:rFonts w:ascii="Calibri" w:eastAsia="Times New Roman" w:hAnsi="Calibri" w:cs="Calibri"/>
          <w:color w:val="000000"/>
        </w:rPr>
      </w:pPr>
    </w:p>
    <w:p w14:paraId="70577B9F" w14:textId="77777777" w:rsidR="00BC25F6" w:rsidRPr="00E617E7" w:rsidRDefault="00BC25F6">
      <w:pPr>
        <w:textAlignment w:val="top"/>
        <w:divId w:val="856818388"/>
        <w:rPr>
          <w:rFonts w:ascii="Calibri" w:eastAsia="Times New Roman" w:hAnsi="Calibri" w:cs="Calibri"/>
          <w:color w:val="000000"/>
        </w:rPr>
      </w:pPr>
    </w:p>
    <w:p w14:paraId="672E71F4" w14:textId="77777777" w:rsidR="00BC25F6" w:rsidRPr="00E617E7" w:rsidRDefault="00BC25F6">
      <w:pPr>
        <w:textAlignment w:val="top"/>
        <w:divId w:val="856818388"/>
        <w:rPr>
          <w:rFonts w:ascii="Calibri" w:eastAsia="Times New Roman" w:hAnsi="Calibri" w:cs="Calibri"/>
          <w:color w:val="000000"/>
        </w:rPr>
      </w:pPr>
    </w:p>
    <w:p w14:paraId="7BD68CC2" w14:textId="77777777" w:rsidR="00BC25F6" w:rsidRPr="00E617E7" w:rsidRDefault="00BC25F6">
      <w:pPr>
        <w:textAlignment w:val="top"/>
        <w:divId w:val="856818388"/>
        <w:rPr>
          <w:rFonts w:ascii="Calibri" w:eastAsia="Times New Roman" w:hAnsi="Calibri" w:cs="Calibri"/>
          <w:color w:val="000000"/>
        </w:rPr>
      </w:pPr>
    </w:p>
    <w:p w14:paraId="70E2D6A0" w14:textId="77777777" w:rsidR="00BC25F6" w:rsidRPr="00E617E7" w:rsidRDefault="00BC25F6">
      <w:pPr>
        <w:textAlignment w:val="top"/>
        <w:divId w:val="856818388"/>
        <w:rPr>
          <w:rFonts w:ascii="Calibri" w:eastAsia="Times New Roman" w:hAnsi="Calibri" w:cs="Calibri"/>
          <w:color w:val="000000"/>
        </w:rPr>
      </w:pPr>
    </w:p>
    <w:p w14:paraId="4950A48C" w14:textId="77777777" w:rsidR="00BC25F6" w:rsidRPr="00E617E7" w:rsidRDefault="00BC25F6">
      <w:pPr>
        <w:textAlignment w:val="top"/>
        <w:divId w:val="856818388"/>
        <w:rPr>
          <w:rFonts w:ascii="Calibri" w:eastAsia="Times New Roman" w:hAnsi="Calibri" w:cs="Calibri"/>
          <w:color w:val="000000"/>
        </w:rPr>
      </w:pPr>
      <w:r w:rsidRPr="00E617E7">
        <w:rPr>
          <w:rFonts w:ascii="Calibri" w:eastAsia="Times New Roman" w:hAnsi="Calibri" w:cs="Calibri"/>
          <w:color w:val="000000"/>
        </w:rPr>
        <w:t>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705CF78F" w14:textId="77777777">
        <w:trPr>
          <w:divId w:val="757212764"/>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35C56268"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3992299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3752CE24"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Oversight</w:t>
      </w:r>
    </w:p>
    <w:p w14:paraId="7EBB02B5" w14:textId="77777777" w:rsidR="00BC25F6" w:rsidRPr="00E617E7" w:rsidRDefault="00BC25F6">
      <w:pPr>
        <w:pStyle w:val="Heading3"/>
        <w:divId w:val="1563638177"/>
        <w:rPr>
          <w:rFonts w:ascii="Calibri" w:eastAsia="Times New Roman" w:hAnsi="Calibri" w:cs="Calibri"/>
          <w:color w:val="000000"/>
        </w:rPr>
      </w:pPr>
      <w:r w:rsidRPr="00E617E7">
        <w:rPr>
          <w:rStyle w:val="question-number"/>
          <w:rFonts w:ascii="Calibri" w:eastAsia="Times New Roman" w:hAnsi="Calibri" w:cs="Calibri"/>
          <w:color w:val="000000"/>
        </w:rPr>
        <w:t>116.</w:t>
      </w:r>
      <w:r w:rsidRPr="00E617E7">
        <w:rPr>
          <w:rFonts w:ascii="Calibri" w:eastAsia="Times New Roman" w:hAnsi="Calibri" w:cs="Calibri"/>
          <w:color w:val="000000"/>
        </w:rPr>
        <w:t xml:space="preserve"> In your view, should there be an oversight function to review the actions and decisions of the statutory inspectors to ensure that they are using their powers appropriately?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3511"/>
      </w:tblGrid>
      <w:tr w:rsidR="00BC25F6" w:rsidRPr="00E617E7" w14:paraId="186FFACB" w14:textId="77777777">
        <w:trPr>
          <w:divId w:val="1563638177"/>
          <w:trHeight w:val="225"/>
          <w:tblCellSpacing w:w="12" w:type="dxa"/>
        </w:trPr>
        <w:tc>
          <w:tcPr>
            <w:tcW w:w="225" w:type="dxa"/>
            <w:tcMar>
              <w:top w:w="75" w:type="dxa"/>
              <w:left w:w="75" w:type="dxa"/>
              <w:bottom w:w="75" w:type="dxa"/>
              <w:right w:w="75" w:type="dxa"/>
            </w:tcMar>
            <w:hideMark/>
          </w:tcPr>
          <w:p w14:paraId="6763CC78"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7AA7F50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3DA948D0" w14:textId="77777777">
        <w:trPr>
          <w:divId w:val="1563638177"/>
          <w:trHeight w:val="225"/>
          <w:tblCellSpacing w:w="12" w:type="dxa"/>
        </w:trPr>
        <w:tc>
          <w:tcPr>
            <w:tcW w:w="225" w:type="dxa"/>
            <w:tcMar>
              <w:top w:w="75" w:type="dxa"/>
              <w:left w:w="75" w:type="dxa"/>
              <w:bottom w:w="75" w:type="dxa"/>
              <w:right w:w="75" w:type="dxa"/>
            </w:tcMar>
            <w:hideMark/>
          </w:tcPr>
          <w:p w14:paraId="1AF4EAEE"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0E5743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r>
      <w:tr w:rsidR="00BC25F6" w:rsidRPr="00E617E7" w14:paraId="5F752EA2" w14:textId="77777777">
        <w:trPr>
          <w:divId w:val="1563638177"/>
          <w:trHeight w:val="225"/>
          <w:tblCellSpacing w:w="12" w:type="dxa"/>
        </w:trPr>
        <w:tc>
          <w:tcPr>
            <w:tcW w:w="225" w:type="dxa"/>
            <w:tcMar>
              <w:top w:w="75" w:type="dxa"/>
              <w:left w:w="75" w:type="dxa"/>
              <w:bottom w:w="75" w:type="dxa"/>
              <w:right w:w="75" w:type="dxa"/>
            </w:tcMar>
            <w:hideMark/>
          </w:tcPr>
          <w:p w14:paraId="225B28AF"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1E34823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‘Safety themes’)</w:t>
            </w:r>
          </w:p>
        </w:tc>
      </w:tr>
    </w:tbl>
    <w:p w14:paraId="2D8AD9D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42D3D08B"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Oversight reasoning</w:t>
      </w:r>
    </w:p>
    <w:p w14:paraId="52F42A41" w14:textId="77777777" w:rsidR="00BC25F6" w:rsidRPr="00E617E7" w:rsidRDefault="00BC25F6">
      <w:pPr>
        <w:pStyle w:val="Heading3"/>
        <w:divId w:val="1303775171"/>
        <w:rPr>
          <w:rFonts w:ascii="Calibri" w:eastAsia="Times New Roman" w:hAnsi="Calibri" w:cs="Calibri"/>
          <w:color w:val="000000"/>
        </w:rPr>
      </w:pPr>
      <w:r w:rsidRPr="00E617E7">
        <w:rPr>
          <w:rStyle w:val="question-number"/>
          <w:rFonts w:ascii="Calibri" w:eastAsia="Times New Roman" w:hAnsi="Calibri" w:cs="Calibri"/>
          <w:color w:val="000000"/>
        </w:rPr>
        <w:t>117.</w:t>
      </w:r>
      <w:r w:rsidRPr="00E617E7">
        <w:rPr>
          <w:rFonts w:ascii="Calibri" w:eastAsia="Times New Roman" w:hAnsi="Calibri" w:cs="Calibri"/>
          <w:color w:val="000000"/>
        </w:rPr>
        <w:t xml:space="preserve">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BC25F6" w:rsidRPr="00E617E7" w14:paraId="343135E4" w14:textId="77777777">
        <w:trPr>
          <w:divId w:val="1303775171"/>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BC25F6" w:rsidRPr="00E617E7" w14:paraId="081221B4"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7C05DD92"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3AA3AD04" w14:textId="77777777" w:rsidR="00BC25F6" w:rsidRPr="00E617E7" w:rsidRDefault="00BC25F6">
            <w:pPr>
              <w:rPr>
                <w:rFonts w:ascii="Calibri" w:eastAsia="Times New Roman" w:hAnsi="Calibri" w:cs="Calibri"/>
                <w:sz w:val="20"/>
                <w:szCs w:val="20"/>
              </w:rPr>
            </w:pPr>
          </w:p>
        </w:tc>
      </w:tr>
    </w:tbl>
    <w:p w14:paraId="5EED319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4C942574"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Safety themes</w:t>
      </w:r>
    </w:p>
    <w:p w14:paraId="6A6DA470" w14:textId="77777777" w:rsidR="00BC25F6" w:rsidRPr="00E617E7" w:rsidRDefault="00BC25F6">
      <w:pPr>
        <w:pStyle w:val="Heading3"/>
        <w:divId w:val="1395081082"/>
        <w:rPr>
          <w:rFonts w:ascii="Calibri" w:eastAsia="Times New Roman" w:hAnsi="Calibri" w:cs="Calibri"/>
          <w:color w:val="000000"/>
        </w:rPr>
      </w:pPr>
      <w:r w:rsidRPr="00E617E7">
        <w:rPr>
          <w:rStyle w:val="question-number"/>
          <w:rFonts w:ascii="Calibri" w:eastAsia="Times New Roman" w:hAnsi="Calibri" w:cs="Calibri"/>
          <w:color w:val="000000"/>
        </w:rPr>
        <w:t>118.</w:t>
      </w:r>
      <w:r w:rsidRPr="00E617E7">
        <w:rPr>
          <w:rFonts w:ascii="Calibri" w:eastAsia="Times New Roman" w:hAnsi="Calibri" w:cs="Calibri"/>
          <w:color w:val="000000"/>
        </w:rPr>
        <w:t xml:space="preserve"> In your view, what safety themes, if any, can be learnt from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7FFDA21D" w14:textId="77777777">
        <w:trPr>
          <w:divId w:val="1395081082"/>
          <w:tblCellSpacing w:w="12" w:type="dxa"/>
        </w:trPr>
        <w:tc>
          <w:tcPr>
            <w:tcW w:w="0" w:type="auto"/>
            <w:tcMar>
              <w:top w:w="105" w:type="dxa"/>
              <w:left w:w="24" w:type="dxa"/>
              <w:bottom w:w="24" w:type="dxa"/>
              <w:right w:w="24" w:type="dxa"/>
            </w:tcMar>
            <w:hideMark/>
          </w:tcPr>
          <w:p w14:paraId="0B4A399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international deployments of AVs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785AFD62"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990856A" w14:textId="77777777" w:rsidR="00BC25F6" w:rsidRPr="00E617E7" w:rsidRDefault="00BC25F6">
                  <w:pPr>
                    <w:rPr>
                      <w:rFonts w:ascii="Calibri" w:eastAsia="Times New Roman" w:hAnsi="Calibri" w:cs="Calibri"/>
                      <w:color w:val="000000"/>
                    </w:rPr>
                  </w:pPr>
                </w:p>
              </w:tc>
            </w:tr>
          </w:tbl>
          <w:p w14:paraId="55B79C8D" w14:textId="77777777" w:rsidR="00BC25F6" w:rsidRPr="00E617E7" w:rsidRDefault="00BC25F6">
            <w:pPr>
              <w:rPr>
                <w:rFonts w:ascii="Calibri" w:eastAsia="Times New Roman" w:hAnsi="Calibri" w:cs="Calibri"/>
                <w:sz w:val="20"/>
                <w:szCs w:val="20"/>
              </w:rPr>
            </w:pPr>
          </w:p>
        </w:tc>
      </w:tr>
      <w:tr w:rsidR="00BC25F6" w:rsidRPr="00E617E7" w14:paraId="14621EFF" w14:textId="77777777">
        <w:trPr>
          <w:divId w:val="1395081082"/>
          <w:tblCellSpacing w:w="12" w:type="dxa"/>
        </w:trPr>
        <w:tc>
          <w:tcPr>
            <w:tcW w:w="0" w:type="auto"/>
            <w:tcMar>
              <w:top w:w="105" w:type="dxa"/>
              <w:left w:w="24" w:type="dxa"/>
              <w:bottom w:w="24" w:type="dxa"/>
              <w:right w:w="24" w:type="dxa"/>
            </w:tcMar>
            <w:hideMark/>
          </w:tcPr>
          <w:p w14:paraId="40412B0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AV pilots in GB</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19295188"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F1C3BA8" w14:textId="77777777" w:rsidR="00BC25F6" w:rsidRPr="00E617E7" w:rsidRDefault="00BC25F6">
                  <w:pPr>
                    <w:rPr>
                      <w:rFonts w:ascii="Calibri" w:eastAsia="Times New Roman" w:hAnsi="Calibri" w:cs="Calibri"/>
                      <w:color w:val="000000"/>
                    </w:rPr>
                  </w:pPr>
                </w:p>
              </w:tc>
            </w:tr>
          </w:tbl>
          <w:p w14:paraId="61299C68" w14:textId="77777777" w:rsidR="00BC25F6" w:rsidRPr="00E617E7" w:rsidRDefault="00BC25F6">
            <w:pPr>
              <w:rPr>
                <w:rFonts w:ascii="Calibri" w:eastAsia="Times New Roman" w:hAnsi="Calibri" w:cs="Calibri"/>
                <w:sz w:val="20"/>
                <w:szCs w:val="20"/>
              </w:rPr>
            </w:pPr>
          </w:p>
        </w:tc>
      </w:tr>
    </w:tbl>
    <w:p w14:paraId="134BCE9E" w14:textId="77777777" w:rsidR="00BC25F6" w:rsidRPr="00E617E7" w:rsidRDefault="00BC25F6">
      <w:pPr>
        <w:pStyle w:val="Heading3"/>
        <w:divId w:val="1245606412"/>
        <w:rPr>
          <w:rFonts w:ascii="Calibri" w:eastAsia="Times New Roman" w:hAnsi="Calibri" w:cs="Calibri"/>
          <w:color w:val="000000"/>
        </w:rPr>
      </w:pPr>
      <w:r w:rsidRPr="00E617E7">
        <w:rPr>
          <w:rStyle w:val="question-number"/>
          <w:rFonts w:ascii="Calibri" w:eastAsia="Times New Roman" w:hAnsi="Calibri" w:cs="Calibri"/>
          <w:color w:val="000000"/>
        </w:rPr>
        <w:t>119.</w:t>
      </w:r>
      <w:r w:rsidRPr="00E617E7">
        <w:rPr>
          <w:rFonts w:ascii="Calibri" w:eastAsia="Times New Roman" w:hAnsi="Calibri" w:cs="Calibri"/>
          <w:color w:val="000000"/>
        </w:rPr>
        <w:t xml:space="preserve"> How can lessons learned from investigations into relevant incidents be used to improve: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1019B1BA" w14:textId="77777777">
        <w:trPr>
          <w:divId w:val="1245606412"/>
          <w:tblCellSpacing w:w="12" w:type="dxa"/>
        </w:trPr>
        <w:tc>
          <w:tcPr>
            <w:tcW w:w="0" w:type="auto"/>
            <w:tcMar>
              <w:top w:w="105" w:type="dxa"/>
              <w:left w:w="24" w:type="dxa"/>
              <w:bottom w:w="24" w:type="dxa"/>
              <w:right w:w="24" w:type="dxa"/>
            </w:tcMar>
            <w:hideMark/>
          </w:tcPr>
          <w:p w14:paraId="5E423CC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the pre-deployment processes (for example approval and authorisation)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132FB01D"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E2316D5" w14:textId="77777777" w:rsidR="00BC25F6" w:rsidRPr="00E617E7" w:rsidRDefault="00BC25F6">
                  <w:pPr>
                    <w:rPr>
                      <w:rFonts w:ascii="Calibri" w:eastAsia="Times New Roman" w:hAnsi="Calibri" w:cs="Calibri"/>
                      <w:color w:val="000000"/>
                    </w:rPr>
                  </w:pPr>
                </w:p>
              </w:tc>
            </w:tr>
          </w:tbl>
          <w:p w14:paraId="27840DFF" w14:textId="77777777" w:rsidR="00BC25F6" w:rsidRPr="00E617E7" w:rsidRDefault="00BC25F6">
            <w:pPr>
              <w:rPr>
                <w:rFonts w:ascii="Calibri" w:eastAsia="Times New Roman" w:hAnsi="Calibri" w:cs="Calibri"/>
                <w:sz w:val="20"/>
                <w:szCs w:val="20"/>
              </w:rPr>
            </w:pPr>
          </w:p>
        </w:tc>
      </w:tr>
      <w:tr w:rsidR="00BC25F6" w:rsidRPr="00E617E7" w14:paraId="797C39C1" w14:textId="77777777">
        <w:trPr>
          <w:divId w:val="1245606412"/>
          <w:tblCellSpacing w:w="12" w:type="dxa"/>
        </w:trPr>
        <w:tc>
          <w:tcPr>
            <w:tcW w:w="0" w:type="auto"/>
            <w:tcMar>
              <w:top w:w="105" w:type="dxa"/>
              <w:left w:w="24" w:type="dxa"/>
              <w:bottom w:w="24" w:type="dxa"/>
              <w:right w:w="24" w:type="dxa"/>
            </w:tcMar>
            <w:hideMark/>
          </w:tcPr>
          <w:p w14:paraId="44C3E7F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general in-use safety of AVs to prevent future incidents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7E242AB4"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AA7B053" w14:textId="77777777" w:rsidR="00BC25F6" w:rsidRPr="00E617E7" w:rsidRDefault="00BC25F6">
                  <w:pPr>
                    <w:rPr>
                      <w:rFonts w:ascii="Calibri" w:eastAsia="Times New Roman" w:hAnsi="Calibri" w:cs="Calibri"/>
                      <w:color w:val="000000"/>
                    </w:rPr>
                  </w:pPr>
                </w:p>
              </w:tc>
            </w:tr>
          </w:tbl>
          <w:p w14:paraId="4C873154" w14:textId="77777777" w:rsidR="00BC25F6" w:rsidRPr="00E617E7" w:rsidRDefault="00BC25F6">
            <w:pPr>
              <w:rPr>
                <w:rFonts w:ascii="Calibri" w:eastAsia="Times New Roman" w:hAnsi="Calibri" w:cs="Calibri"/>
                <w:sz w:val="20"/>
                <w:szCs w:val="20"/>
              </w:rPr>
            </w:pPr>
          </w:p>
        </w:tc>
      </w:tr>
    </w:tbl>
    <w:p w14:paraId="2DC0A3F1"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525E0DB8"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Functions of a statutory inspector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1A49541A" w14:textId="77777777">
        <w:trPr>
          <w:divId w:val="570427043"/>
          <w:tblCellSpacing w:w="12" w:type="dxa"/>
        </w:trPr>
        <w:tc>
          <w:tcPr>
            <w:tcW w:w="0" w:type="auto"/>
            <w:vAlign w:val="center"/>
            <w:hideMark/>
          </w:tcPr>
          <w:p w14:paraId="7D413C62" w14:textId="77777777" w:rsidR="00BC25F6" w:rsidRPr="00E617E7" w:rsidRDefault="00BC25F6">
            <w:pPr>
              <w:pStyle w:val="NormalWeb"/>
              <w:divId w:val="831916612"/>
              <w:rPr>
                <w:rFonts w:ascii="Calibri" w:hAnsi="Calibri" w:cs="Calibri"/>
                <w:color w:val="000000"/>
              </w:rPr>
            </w:pPr>
            <w:r w:rsidRPr="00E617E7">
              <w:rPr>
                <w:rFonts w:ascii="Calibri" w:hAnsi="Calibri" w:cs="Calibri"/>
                <w:color w:val="000000"/>
              </w:rPr>
              <w:t>As safety investigation is a long-standing practice, we anticipate that an inspector's role investigating AV incidents will include:</w:t>
            </w:r>
          </w:p>
          <w:p w14:paraId="4AB6750F" w14:textId="77777777" w:rsidR="00BC25F6" w:rsidRPr="00E617E7" w:rsidRDefault="00BC25F6">
            <w:pPr>
              <w:numPr>
                <w:ilvl w:val="0"/>
                <w:numId w:val="13"/>
              </w:numPr>
              <w:spacing w:before="100" w:beforeAutospacing="1" w:after="100" w:afterAutospacing="1"/>
              <w:divId w:val="831916612"/>
              <w:rPr>
                <w:rFonts w:ascii="Calibri" w:eastAsia="Times New Roman" w:hAnsi="Calibri" w:cs="Calibri"/>
                <w:color w:val="000000"/>
              </w:rPr>
            </w:pPr>
            <w:r w:rsidRPr="00E617E7">
              <w:rPr>
                <w:rFonts w:ascii="Calibri" w:eastAsia="Times New Roman" w:hAnsi="Calibri" w:cs="Calibri"/>
                <w:color w:val="000000"/>
              </w:rPr>
              <w:t>analysing reports of recent incidents involving AVs to identify relevant cases</w:t>
            </w:r>
          </w:p>
          <w:p w14:paraId="54B5AB39" w14:textId="77777777" w:rsidR="00BC25F6" w:rsidRPr="00E617E7" w:rsidRDefault="00BC25F6">
            <w:pPr>
              <w:numPr>
                <w:ilvl w:val="0"/>
                <w:numId w:val="13"/>
              </w:numPr>
              <w:spacing w:before="100" w:beforeAutospacing="1" w:after="100" w:afterAutospacing="1"/>
              <w:divId w:val="831916612"/>
              <w:rPr>
                <w:rFonts w:ascii="Calibri" w:eastAsia="Times New Roman" w:hAnsi="Calibri" w:cs="Calibri"/>
                <w:color w:val="000000"/>
              </w:rPr>
            </w:pPr>
            <w:r w:rsidRPr="00E617E7">
              <w:rPr>
                <w:rFonts w:ascii="Calibri" w:eastAsia="Times New Roman" w:hAnsi="Calibri" w:cs="Calibri"/>
                <w:color w:val="000000"/>
              </w:rPr>
              <w:t>obtaining, reviewing and examining evidence. This could include physical material, for example an AV, and digital data or other information such as sensor logs and camera footage. They may also visit the scene for example to develop a reconstruction of events or examine other factors, such as road conditions</w:t>
            </w:r>
          </w:p>
          <w:p w14:paraId="58767D53" w14:textId="77777777" w:rsidR="00BC25F6" w:rsidRPr="00E617E7" w:rsidRDefault="00BC25F6">
            <w:pPr>
              <w:numPr>
                <w:ilvl w:val="0"/>
                <w:numId w:val="13"/>
              </w:numPr>
              <w:spacing w:before="100" w:beforeAutospacing="1" w:after="100" w:afterAutospacing="1"/>
              <w:divId w:val="831916612"/>
              <w:rPr>
                <w:rFonts w:ascii="Calibri" w:eastAsia="Times New Roman" w:hAnsi="Calibri" w:cs="Calibri"/>
                <w:color w:val="000000"/>
              </w:rPr>
            </w:pPr>
            <w:r w:rsidRPr="00E617E7">
              <w:rPr>
                <w:rFonts w:ascii="Calibri" w:eastAsia="Times New Roman" w:hAnsi="Calibri" w:cs="Calibri"/>
                <w:color w:val="000000"/>
              </w:rPr>
              <w:t>liaising with a variety of relevant stakeholders or interested parties (for example police, manufacturers, insurers, technical experts, and witnesses)</w:t>
            </w:r>
          </w:p>
          <w:p w14:paraId="54B2CE44" w14:textId="77777777" w:rsidR="00BC25F6" w:rsidRPr="00E617E7" w:rsidRDefault="00BC25F6">
            <w:pPr>
              <w:numPr>
                <w:ilvl w:val="0"/>
                <w:numId w:val="13"/>
              </w:numPr>
              <w:spacing w:before="100" w:beforeAutospacing="1" w:after="100" w:afterAutospacing="1"/>
              <w:divId w:val="831916612"/>
              <w:rPr>
                <w:rFonts w:ascii="Calibri" w:eastAsia="Times New Roman" w:hAnsi="Calibri" w:cs="Calibri"/>
                <w:color w:val="000000"/>
              </w:rPr>
            </w:pPr>
            <w:r w:rsidRPr="00E617E7">
              <w:rPr>
                <w:rFonts w:ascii="Calibri" w:eastAsia="Times New Roman" w:hAnsi="Calibri" w:cs="Calibri"/>
                <w:color w:val="000000"/>
              </w:rPr>
              <w:t>working across the different regulatory functions within the safety framework to develop deliverable and actionable recommendations which may include directly working with those who may receive a recommendation</w:t>
            </w:r>
          </w:p>
          <w:p w14:paraId="6A9FDCDE" w14:textId="77777777" w:rsidR="00BC25F6" w:rsidRPr="00E617E7" w:rsidRDefault="00BC25F6">
            <w:pPr>
              <w:numPr>
                <w:ilvl w:val="0"/>
                <w:numId w:val="13"/>
              </w:numPr>
              <w:spacing w:before="100" w:beforeAutospacing="1" w:after="100" w:afterAutospacing="1"/>
              <w:divId w:val="831916612"/>
              <w:rPr>
                <w:rFonts w:ascii="Calibri" w:eastAsia="Times New Roman" w:hAnsi="Calibri" w:cs="Calibri"/>
                <w:color w:val="000000"/>
              </w:rPr>
            </w:pPr>
            <w:r w:rsidRPr="00E617E7">
              <w:rPr>
                <w:rFonts w:ascii="Calibri" w:eastAsia="Times New Roman" w:hAnsi="Calibri" w:cs="Calibri"/>
                <w:color w:val="000000"/>
              </w:rPr>
              <w:t>developing accessible safety-focused materials to be publicly published</w:t>
            </w:r>
          </w:p>
          <w:p w14:paraId="11E92C82" w14:textId="77777777" w:rsidR="00BC25F6" w:rsidRPr="00E617E7" w:rsidRDefault="00BC25F6">
            <w:pPr>
              <w:pStyle w:val="NormalWeb"/>
              <w:divId w:val="831916612"/>
              <w:rPr>
                <w:rFonts w:ascii="Calibri" w:hAnsi="Calibri" w:cs="Calibri"/>
                <w:color w:val="000000"/>
              </w:rPr>
            </w:pPr>
            <w:r w:rsidRPr="00E617E7">
              <w:rPr>
                <w:rFonts w:ascii="Calibri" w:hAnsi="Calibri" w:cs="Calibri"/>
                <w:color w:val="000000"/>
              </w:rPr>
              <w:t>An inspector may also be required to respond to an ongoing incident in real time, for example attending the live scene of an incident or supporting another investigatory body at another type of incident involving an AV.</w:t>
            </w:r>
          </w:p>
          <w:p w14:paraId="395D345E" w14:textId="77777777" w:rsidR="00BC25F6" w:rsidRPr="00E617E7" w:rsidRDefault="00BC25F6">
            <w:pPr>
              <w:pStyle w:val="NormalWeb"/>
              <w:divId w:val="831916612"/>
              <w:rPr>
                <w:rFonts w:ascii="Calibri" w:hAnsi="Calibri" w:cs="Calibri"/>
                <w:color w:val="000000"/>
              </w:rPr>
            </w:pPr>
            <w:r w:rsidRPr="00E617E7">
              <w:rPr>
                <w:rFonts w:ascii="Calibri" w:hAnsi="Calibri" w:cs="Calibri"/>
                <w:color w:val="000000"/>
              </w:rPr>
              <w:t>While the role of an inspector will remain constant, we expect that there will need to be an element of flexibility in how they exercise their functions. We expect that there will need to be an element of flexibility in how they exercise their functions.</w:t>
            </w:r>
          </w:p>
          <w:p w14:paraId="47AEDC61" w14:textId="77777777" w:rsidR="00BC25F6" w:rsidRPr="00E617E7" w:rsidRDefault="00BC25F6">
            <w:pPr>
              <w:pStyle w:val="NormalWeb"/>
              <w:divId w:val="831916612"/>
              <w:rPr>
                <w:rFonts w:ascii="Calibri" w:hAnsi="Calibri" w:cs="Calibri"/>
                <w:color w:val="000000"/>
              </w:rPr>
            </w:pPr>
            <w:r w:rsidRPr="00E617E7">
              <w:rPr>
                <w:rFonts w:ascii="Calibri" w:hAnsi="Calibri" w:cs="Calibri"/>
                <w:color w:val="000000"/>
              </w:rPr>
              <w:t>This will be important as the AV marketplace and safety ecosystem develops over time. </w:t>
            </w:r>
          </w:p>
        </w:tc>
      </w:tr>
    </w:tbl>
    <w:p w14:paraId="0A2C1B47" w14:textId="77777777" w:rsidR="00BC25F6" w:rsidRPr="00E617E7" w:rsidRDefault="00BC25F6">
      <w:pPr>
        <w:pStyle w:val="Heading3"/>
        <w:divId w:val="1740052704"/>
        <w:rPr>
          <w:rFonts w:ascii="Calibri" w:eastAsia="Times New Roman" w:hAnsi="Calibri" w:cs="Calibri"/>
          <w:color w:val="000000"/>
        </w:rPr>
      </w:pPr>
      <w:r w:rsidRPr="00E617E7">
        <w:rPr>
          <w:rStyle w:val="question-number"/>
          <w:rFonts w:ascii="Calibri" w:eastAsia="Times New Roman" w:hAnsi="Calibri" w:cs="Calibri"/>
          <w:color w:val="000000"/>
        </w:rPr>
        <w:t>120.</w:t>
      </w:r>
      <w:r w:rsidRPr="00E617E7">
        <w:rPr>
          <w:rFonts w:ascii="Calibri" w:eastAsia="Times New Roman" w:hAnsi="Calibri" w:cs="Calibri"/>
          <w:color w:val="000000"/>
        </w:rPr>
        <w:t xml:space="preserve"> In your view, are there any:</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BC25F6" w:rsidRPr="00E617E7" w14:paraId="090E4B8D" w14:textId="77777777">
        <w:trPr>
          <w:divId w:val="1740052704"/>
          <w:tblHeader/>
          <w:tblCellSpacing w:w="12" w:type="dxa"/>
        </w:trPr>
        <w:tc>
          <w:tcPr>
            <w:tcW w:w="1000" w:type="pct"/>
            <w:vAlign w:val="center"/>
            <w:hideMark/>
          </w:tcPr>
          <w:p w14:paraId="591F1E40" w14:textId="77777777" w:rsidR="00BC25F6" w:rsidRPr="00E617E7" w:rsidRDefault="00BC25F6">
            <w:pPr>
              <w:rPr>
                <w:rFonts w:ascii="Calibri" w:eastAsia="Times New Roman" w:hAnsi="Calibri" w:cs="Calibri"/>
                <w:color w:val="000000"/>
              </w:rPr>
            </w:pPr>
          </w:p>
        </w:tc>
        <w:tc>
          <w:tcPr>
            <w:tcW w:w="1150" w:type="pct"/>
            <w:vAlign w:val="bottom"/>
            <w:hideMark/>
          </w:tcPr>
          <w:p w14:paraId="19D8649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c>
          <w:tcPr>
            <w:tcW w:w="1150" w:type="pct"/>
            <w:vAlign w:val="bottom"/>
            <w:hideMark/>
          </w:tcPr>
          <w:p w14:paraId="1D9747C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c>
          <w:tcPr>
            <w:tcW w:w="1150" w:type="pct"/>
            <w:vAlign w:val="bottom"/>
            <w:hideMark/>
          </w:tcPr>
          <w:p w14:paraId="4FA85D4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w:t>
            </w:r>
          </w:p>
        </w:tc>
      </w:tr>
      <w:tr w:rsidR="00BC25F6" w:rsidRPr="00E617E7" w14:paraId="69E5857F" w14:textId="77777777">
        <w:trPr>
          <w:divId w:val="1740052704"/>
          <w:trHeight w:val="225"/>
          <w:tblCellSpacing w:w="12" w:type="dxa"/>
        </w:trPr>
        <w:tc>
          <w:tcPr>
            <w:tcW w:w="0" w:type="auto"/>
            <w:vAlign w:val="center"/>
            <w:hideMark/>
          </w:tcPr>
          <w:p w14:paraId="047517E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specialist skills needed by someone to carry out the proposed functions of a statutory inspector for AVs</w:t>
            </w:r>
          </w:p>
        </w:tc>
        <w:tc>
          <w:tcPr>
            <w:tcW w:w="225" w:type="dxa"/>
            <w:tcMar>
              <w:top w:w="75" w:type="dxa"/>
              <w:left w:w="75" w:type="dxa"/>
              <w:bottom w:w="75" w:type="dxa"/>
              <w:right w:w="75" w:type="dxa"/>
            </w:tcMar>
            <w:hideMark/>
          </w:tcPr>
          <w:p w14:paraId="1B228476"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1640554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3D150174"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r w:rsidR="00BC25F6" w:rsidRPr="00E617E7" w14:paraId="3100F5B4" w14:textId="77777777">
        <w:trPr>
          <w:divId w:val="1740052704"/>
          <w:trHeight w:val="225"/>
          <w:tblCellSpacing w:w="12" w:type="dxa"/>
        </w:trPr>
        <w:tc>
          <w:tcPr>
            <w:tcW w:w="0" w:type="auto"/>
            <w:vAlign w:val="center"/>
            <w:hideMark/>
          </w:tcPr>
          <w:p w14:paraId="253F487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expertise needed by someone to carry out the proposed functions of a statutory inspector for AVs</w:t>
            </w:r>
          </w:p>
        </w:tc>
        <w:tc>
          <w:tcPr>
            <w:tcW w:w="225" w:type="dxa"/>
            <w:tcMar>
              <w:top w:w="75" w:type="dxa"/>
              <w:left w:w="75" w:type="dxa"/>
              <w:bottom w:w="75" w:type="dxa"/>
              <w:right w:w="75" w:type="dxa"/>
            </w:tcMar>
            <w:hideMark/>
          </w:tcPr>
          <w:p w14:paraId="07CC6D6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488CDBC8"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5ED874AD"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bl>
    <w:p w14:paraId="0CDEC09A" w14:textId="77777777" w:rsidR="00BC25F6" w:rsidRPr="00E617E7" w:rsidRDefault="00BC25F6">
      <w:pPr>
        <w:textAlignment w:val="top"/>
        <w:divId w:val="1859466538"/>
        <w:rPr>
          <w:rFonts w:ascii="Calibri" w:eastAsia="Times New Roman" w:hAnsi="Calibri" w:cs="Calibri"/>
          <w:color w:val="000000"/>
        </w:rPr>
      </w:pPr>
    </w:p>
    <w:p w14:paraId="588F8EFD" w14:textId="77777777" w:rsidR="00BC25F6" w:rsidRPr="00E617E7" w:rsidRDefault="00BC25F6">
      <w:pPr>
        <w:textAlignment w:val="top"/>
        <w:divId w:val="1859466538"/>
        <w:rPr>
          <w:rFonts w:ascii="Calibri" w:eastAsia="Times New Roman" w:hAnsi="Calibri" w:cs="Calibri"/>
          <w:color w:val="000000"/>
        </w:rPr>
      </w:pPr>
      <w:r w:rsidRPr="00E617E7">
        <w:rPr>
          <w:rFonts w:ascii="Calibri" w:eastAsia="Times New Roman" w:hAnsi="Calibri" w:cs="Calibri"/>
          <w:color w:val="000000"/>
        </w:rPr>
        <w:t>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7CDC63A0" w14:textId="77777777">
        <w:trPr>
          <w:divId w:val="1740052704"/>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66D5ED9"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lastRenderedPageBreak/>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DE6E531" w14:textId="77777777" w:rsidR="00BC25F6" w:rsidRPr="00E617E7" w:rsidRDefault="00BC25F6">
      <w:pPr>
        <w:pStyle w:val="Heading3"/>
        <w:divId w:val="419177541"/>
        <w:rPr>
          <w:rFonts w:ascii="Calibri" w:eastAsia="Times New Roman" w:hAnsi="Calibri" w:cs="Calibri"/>
          <w:color w:val="000000"/>
        </w:rPr>
      </w:pPr>
      <w:r w:rsidRPr="00E617E7">
        <w:rPr>
          <w:rStyle w:val="question-number"/>
          <w:rFonts w:ascii="Calibri" w:eastAsia="Times New Roman" w:hAnsi="Calibri" w:cs="Calibri"/>
          <w:color w:val="000000"/>
        </w:rPr>
        <w:t>121.</w:t>
      </w:r>
      <w:r w:rsidRPr="00E617E7">
        <w:rPr>
          <w:rFonts w:ascii="Calibri" w:eastAsia="Times New Roman" w:hAnsi="Calibri" w:cs="Calibri"/>
          <w:color w:val="000000"/>
        </w:rPr>
        <w:t xml:space="preserve"> What considerations, if any, should a statutory inspector take into account to ensure that their findings lead to actionable recommendations,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0AFC26B4" w14:textId="77777777">
        <w:trPr>
          <w:divId w:val="419177541"/>
          <w:tblCellSpacing w:w="12" w:type="dxa"/>
        </w:trPr>
        <w:tc>
          <w:tcPr>
            <w:tcW w:w="0" w:type="auto"/>
            <w:vAlign w:val="center"/>
            <w:hideMark/>
          </w:tcPr>
          <w:tbl>
            <w:tblPr>
              <w:tblW w:w="902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4"/>
            </w:tblGrid>
            <w:tr w:rsidR="00BC25F6" w:rsidRPr="00E617E7" w14:paraId="4972E969" w14:textId="77777777">
              <w:trPr>
                <w:trHeight w:val="1875"/>
                <w:tblCellSpacing w:w="15" w:type="dxa"/>
              </w:trPr>
              <w:tc>
                <w:tcPr>
                  <w:tcW w:w="8964" w:type="dxa"/>
                  <w:tcBorders>
                    <w:top w:val="nil"/>
                    <w:left w:val="nil"/>
                    <w:bottom w:val="nil"/>
                    <w:right w:val="nil"/>
                  </w:tcBorders>
                  <w:tcMar>
                    <w:top w:w="15" w:type="dxa"/>
                    <w:left w:w="15" w:type="dxa"/>
                    <w:bottom w:w="15" w:type="dxa"/>
                    <w:right w:w="15" w:type="dxa"/>
                  </w:tcMar>
                  <w:vAlign w:val="center"/>
                  <w:hideMark/>
                </w:tcPr>
                <w:p w14:paraId="0DF34A37"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58713B48" w14:textId="77777777" w:rsidR="00BC25F6" w:rsidRPr="00E617E7" w:rsidRDefault="00BC25F6">
            <w:pPr>
              <w:rPr>
                <w:rFonts w:ascii="Calibri" w:eastAsia="Times New Roman" w:hAnsi="Calibri" w:cs="Calibri"/>
                <w:sz w:val="20"/>
                <w:szCs w:val="20"/>
              </w:rPr>
            </w:pPr>
          </w:p>
        </w:tc>
      </w:tr>
    </w:tbl>
    <w:p w14:paraId="0665904D" w14:textId="77777777" w:rsidR="00BC25F6" w:rsidRPr="00E617E7" w:rsidRDefault="00BC25F6">
      <w:pPr>
        <w:pStyle w:val="Heading3"/>
        <w:divId w:val="1510289530"/>
        <w:rPr>
          <w:rFonts w:ascii="Calibri" w:eastAsia="Times New Roman" w:hAnsi="Calibri" w:cs="Calibri"/>
          <w:color w:val="000000"/>
        </w:rPr>
      </w:pPr>
      <w:r w:rsidRPr="00E617E7">
        <w:rPr>
          <w:rStyle w:val="question-number"/>
          <w:rFonts w:ascii="Calibri" w:eastAsia="Times New Roman" w:hAnsi="Calibri" w:cs="Calibri"/>
          <w:color w:val="000000"/>
        </w:rPr>
        <w:t>122.</w:t>
      </w:r>
      <w:r w:rsidRPr="00E617E7">
        <w:rPr>
          <w:rFonts w:ascii="Calibri" w:eastAsia="Times New Roman" w:hAnsi="Calibri" w:cs="Calibri"/>
          <w:color w:val="000000"/>
        </w:rPr>
        <w:t xml:space="preserve"> In your view, how should reports and recommendations be developed to ensure transparency and ease of understanding by the public?</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300D9703" w14:textId="77777777">
        <w:trPr>
          <w:divId w:val="1510289530"/>
          <w:tblCellSpacing w:w="12" w:type="dxa"/>
        </w:trPr>
        <w:tc>
          <w:tcPr>
            <w:tcW w:w="0" w:type="auto"/>
            <w:vAlign w:val="center"/>
            <w:hideMark/>
          </w:tcPr>
          <w:tbl>
            <w:tblPr>
              <w:tblW w:w="902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4"/>
            </w:tblGrid>
            <w:tr w:rsidR="00BC25F6" w:rsidRPr="00E617E7" w14:paraId="7B8437E8" w14:textId="77777777">
              <w:trPr>
                <w:trHeight w:val="1875"/>
                <w:tblCellSpacing w:w="15" w:type="dxa"/>
              </w:trPr>
              <w:tc>
                <w:tcPr>
                  <w:tcW w:w="8964" w:type="dxa"/>
                  <w:tcBorders>
                    <w:top w:val="nil"/>
                    <w:left w:val="nil"/>
                    <w:bottom w:val="nil"/>
                    <w:right w:val="nil"/>
                  </w:tcBorders>
                  <w:tcMar>
                    <w:top w:w="15" w:type="dxa"/>
                    <w:left w:w="15" w:type="dxa"/>
                    <w:bottom w:w="15" w:type="dxa"/>
                    <w:right w:w="15" w:type="dxa"/>
                  </w:tcMar>
                  <w:vAlign w:val="center"/>
                  <w:hideMark/>
                </w:tcPr>
                <w:p w14:paraId="015D8356"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1A61ABEE" w14:textId="77777777" w:rsidR="00BC25F6" w:rsidRPr="00E617E7" w:rsidRDefault="00BC25F6">
            <w:pPr>
              <w:rPr>
                <w:rFonts w:ascii="Calibri" w:eastAsia="Times New Roman" w:hAnsi="Calibri" w:cs="Calibri"/>
                <w:sz w:val="20"/>
                <w:szCs w:val="20"/>
              </w:rPr>
            </w:pPr>
          </w:p>
        </w:tc>
      </w:tr>
    </w:tbl>
    <w:p w14:paraId="146727DB" w14:textId="77777777" w:rsidR="00BC25F6" w:rsidRPr="00E617E7" w:rsidRDefault="00BC25F6">
      <w:pPr>
        <w:pStyle w:val="Heading3"/>
        <w:divId w:val="61801455"/>
        <w:rPr>
          <w:rFonts w:ascii="Calibri" w:eastAsia="Times New Roman" w:hAnsi="Calibri" w:cs="Calibri"/>
          <w:color w:val="000000"/>
        </w:rPr>
      </w:pPr>
      <w:r w:rsidRPr="00E617E7">
        <w:rPr>
          <w:rStyle w:val="question-number"/>
          <w:rFonts w:ascii="Calibri" w:eastAsia="Times New Roman" w:hAnsi="Calibri" w:cs="Calibri"/>
          <w:color w:val="000000"/>
        </w:rPr>
        <w:t>123.</w:t>
      </w:r>
      <w:r w:rsidRPr="00E617E7">
        <w:rPr>
          <w:rFonts w:ascii="Calibri" w:eastAsia="Times New Roman" w:hAnsi="Calibri" w:cs="Calibri"/>
          <w:color w:val="000000"/>
        </w:rPr>
        <w:t xml:space="preserve"> In your view, should the approach to findings being communicated to the public differ at all in the early stages of AV deployments?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5177"/>
      </w:tblGrid>
      <w:tr w:rsidR="00BC25F6" w:rsidRPr="00E617E7" w14:paraId="6140A30B" w14:textId="77777777">
        <w:trPr>
          <w:divId w:val="61801455"/>
          <w:trHeight w:val="225"/>
          <w:tblCellSpacing w:w="12" w:type="dxa"/>
        </w:trPr>
        <w:tc>
          <w:tcPr>
            <w:tcW w:w="225" w:type="dxa"/>
            <w:tcMar>
              <w:top w:w="75" w:type="dxa"/>
              <w:left w:w="75" w:type="dxa"/>
              <w:bottom w:w="75" w:type="dxa"/>
              <w:right w:w="75" w:type="dxa"/>
            </w:tcMar>
            <w:hideMark/>
          </w:tcPr>
          <w:p w14:paraId="5470C743"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59932D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r>
      <w:tr w:rsidR="00BC25F6" w:rsidRPr="00E617E7" w14:paraId="65E88E55" w14:textId="77777777">
        <w:trPr>
          <w:divId w:val="61801455"/>
          <w:trHeight w:val="225"/>
          <w:tblCellSpacing w:w="12" w:type="dxa"/>
        </w:trPr>
        <w:tc>
          <w:tcPr>
            <w:tcW w:w="225" w:type="dxa"/>
            <w:tcMar>
              <w:top w:w="75" w:type="dxa"/>
              <w:left w:w="75" w:type="dxa"/>
              <w:bottom w:w="75" w:type="dxa"/>
              <w:right w:w="75" w:type="dxa"/>
            </w:tcMar>
            <w:hideMark/>
          </w:tcPr>
          <w:p w14:paraId="07BBD2A3"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4B8C716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 (Go to ‘Powers of a statutory inspector’)</w:t>
            </w:r>
          </w:p>
        </w:tc>
      </w:tr>
      <w:tr w:rsidR="00BC25F6" w:rsidRPr="00E617E7" w14:paraId="68105769" w14:textId="77777777">
        <w:trPr>
          <w:divId w:val="61801455"/>
          <w:trHeight w:val="225"/>
          <w:tblCellSpacing w:w="12" w:type="dxa"/>
        </w:trPr>
        <w:tc>
          <w:tcPr>
            <w:tcW w:w="225" w:type="dxa"/>
            <w:tcMar>
              <w:top w:w="75" w:type="dxa"/>
              <w:left w:w="75" w:type="dxa"/>
              <w:bottom w:w="75" w:type="dxa"/>
              <w:right w:w="75" w:type="dxa"/>
            </w:tcMar>
            <w:hideMark/>
          </w:tcPr>
          <w:p w14:paraId="25A93902"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67FCCB4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 (Go to ‘Powers of a statutory inspector’)</w:t>
            </w:r>
          </w:p>
        </w:tc>
      </w:tr>
    </w:tbl>
    <w:p w14:paraId="55F63C7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6279D16E"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Different approach</w:t>
      </w:r>
    </w:p>
    <w:p w14:paraId="76645800" w14:textId="77777777" w:rsidR="00BC25F6" w:rsidRPr="00E617E7" w:rsidRDefault="00BC25F6">
      <w:pPr>
        <w:pStyle w:val="Heading3"/>
        <w:divId w:val="1053236926"/>
        <w:rPr>
          <w:rFonts w:ascii="Calibri" w:eastAsia="Times New Roman" w:hAnsi="Calibri" w:cs="Calibri"/>
          <w:color w:val="000000"/>
        </w:rPr>
      </w:pPr>
      <w:r w:rsidRPr="00E617E7">
        <w:rPr>
          <w:rStyle w:val="question-number"/>
          <w:rFonts w:ascii="Calibri" w:eastAsia="Times New Roman" w:hAnsi="Calibri" w:cs="Calibri"/>
          <w:color w:val="000000"/>
        </w:rPr>
        <w:t>124.</w:t>
      </w:r>
      <w:r w:rsidRPr="00E617E7">
        <w:rPr>
          <w:rFonts w:ascii="Calibri" w:eastAsia="Times New Roman" w:hAnsi="Calibri" w:cs="Calibri"/>
          <w:color w:val="000000"/>
        </w:rPr>
        <w:t xml:space="preserve"> How should it differ in approach and why?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BC25F6" w:rsidRPr="00E617E7" w14:paraId="5943E961" w14:textId="77777777">
        <w:trPr>
          <w:divId w:val="1053236926"/>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BC25F6" w:rsidRPr="00E617E7" w14:paraId="0FA867F7"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0290FF8D"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4AA93ADC" w14:textId="77777777" w:rsidR="00BC25F6" w:rsidRPr="00E617E7" w:rsidRDefault="00BC25F6">
            <w:pPr>
              <w:rPr>
                <w:rFonts w:ascii="Calibri" w:eastAsia="Times New Roman" w:hAnsi="Calibri" w:cs="Calibri"/>
                <w:sz w:val="20"/>
                <w:szCs w:val="20"/>
              </w:rPr>
            </w:pPr>
          </w:p>
        </w:tc>
      </w:tr>
    </w:tbl>
    <w:p w14:paraId="1D5D17D1"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7675DC8"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Powers of a statutory inspector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53EBC19D" w14:textId="77777777">
        <w:trPr>
          <w:divId w:val="581840792"/>
          <w:tblCellSpacing w:w="12" w:type="dxa"/>
        </w:trPr>
        <w:tc>
          <w:tcPr>
            <w:tcW w:w="0" w:type="auto"/>
            <w:vAlign w:val="center"/>
            <w:hideMark/>
          </w:tcPr>
          <w:p w14:paraId="7385859D" w14:textId="77777777" w:rsidR="00BC25F6" w:rsidRPr="00E617E7" w:rsidRDefault="00BC25F6">
            <w:pPr>
              <w:pStyle w:val="NormalWeb"/>
              <w:divId w:val="2055882660"/>
              <w:rPr>
                <w:rFonts w:ascii="Calibri" w:hAnsi="Calibri" w:cs="Calibri"/>
                <w:color w:val="000000"/>
              </w:rPr>
            </w:pPr>
            <w:r w:rsidRPr="00E617E7">
              <w:rPr>
                <w:rFonts w:ascii="Calibri" w:hAnsi="Calibri" w:cs="Calibri"/>
                <w:color w:val="000000"/>
              </w:rPr>
              <w:t>Investigating road traffic incidents is complex, especially from a no-blame and safety focused perspective. This is because there is a range of activities that an inspector is going to need to undertake throughout.</w:t>
            </w:r>
          </w:p>
          <w:p w14:paraId="6463CE92" w14:textId="77777777" w:rsidR="00BC25F6" w:rsidRPr="00E617E7" w:rsidRDefault="00BC25F6">
            <w:pPr>
              <w:pStyle w:val="NormalWeb"/>
              <w:divId w:val="2055882660"/>
              <w:rPr>
                <w:rFonts w:ascii="Calibri" w:hAnsi="Calibri" w:cs="Calibri"/>
                <w:color w:val="000000"/>
              </w:rPr>
            </w:pPr>
            <w:r w:rsidRPr="00E617E7">
              <w:rPr>
                <w:rFonts w:ascii="Calibri" w:hAnsi="Calibri" w:cs="Calibri"/>
                <w:color w:val="000000"/>
              </w:rPr>
              <w:t>At the core of each of these activities is collaboration across interested parties. An inspector is going to need to establish strong relationships, open communication channels and trust to investigate effectively.</w:t>
            </w:r>
          </w:p>
          <w:p w14:paraId="63F89EAA" w14:textId="77777777" w:rsidR="00BC25F6" w:rsidRPr="00E617E7" w:rsidRDefault="00BC25F6">
            <w:pPr>
              <w:pStyle w:val="NormalWeb"/>
              <w:divId w:val="2055882660"/>
              <w:rPr>
                <w:rFonts w:ascii="Calibri" w:hAnsi="Calibri" w:cs="Calibri"/>
                <w:color w:val="000000"/>
              </w:rPr>
            </w:pPr>
            <w:r w:rsidRPr="00E617E7">
              <w:rPr>
                <w:rFonts w:ascii="Calibri" w:hAnsi="Calibri" w:cs="Calibri"/>
                <w:color w:val="000000"/>
              </w:rPr>
              <w:t>To ensure positive outcomes and enable inspectors to achieve their primary purpose, they must also be supported by appropriate powers. This is because an inspector needs the legal foundation to address non-cooperation in circumstances where they face investigatory challenges.</w:t>
            </w:r>
          </w:p>
        </w:tc>
      </w:tr>
    </w:tbl>
    <w:p w14:paraId="166F866B" w14:textId="77777777" w:rsidR="00BC25F6" w:rsidRPr="00E617E7" w:rsidRDefault="00BC25F6">
      <w:pPr>
        <w:pStyle w:val="Heading3"/>
        <w:divId w:val="1751271280"/>
        <w:rPr>
          <w:rFonts w:ascii="Calibri" w:eastAsia="Times New Roman" w:hAnsi="Calibri" w:cs="Calibri"/>
          <w:color w:val="000000"/>
        </w:rPr>
      </w:pPr>
      <w:r w:rsidRPr="00E617E7">
        <w:rPr>
          <w:rStyle w:val="question-number"/>
          <w:rFonts w:ascii="Calibri" w:eastAsia="Times New Roman" w:hAnsi="Calibri" w:cs="Calibri"/>
          <w:color w:val="000000"/>
        </w:rPr>
        <w:t>125.</w:t>
      </w:r>
      <w:r w:rsidRPr="00E617E7">
        <w:rPr>
          <w:rFonts w:ascii="Calibri" w:eastAsia="Times New Roman" w:hAnsi="Calibri" w:cs="Calibri"/>
          <w:color w:val="000000"/>
        </w:rPr>
        <w:t xml:space="preserve"> When specialist technical AV expertise is not available from within the incident investigation function, are there any: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2ECDC8B7" w14:textId="77777777">
        <w:trPr>
          <w:divId w:val="1751271280"/>
          <w:tblCellSpacing w:w="12" w:type="dxa"/>
        </w:trPr>
        <w:tc>
          <w:tcPr>
            <w:tcW w:w="0" w:type="auto"/>
            <w:tcMar>
              <w:top w:w="105" w:type="dxa"/>
              <w:left w:w="24" w:type="dxa"/>
              <w:bottom w:w="24" w:type="dxa"/>
              <w:right w:w="24" w:type="dxa"/>
            </w:tcMar>
            <w:hideMark/>
          </w:tcPr>
          <w:p w14:paraId="4F847D4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operational considerations that should be made before appointing an expert to assist in an investigation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184D6818"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8C7E949" w14:textId="77777777" w:rsidR="00BC25F6" w:rsidRPr="00E617E7" w:rsidRDefault="00BC25F6">
                  <w:pPr>
                    <w:rPr>
                      <w:rFonts w:ascii="Calibri" w:eastAsia="Times New Roman" w:hAnsi="Calibri" w:cs="Calibri"/>
                      <w:color w:val="000000"/>
                    </w:rPr>
                  </w:pPr>
                </w:p>
              </w:tc>
            </w:tr>
          </w:tbl>
          <w:p w14:paraId="6C9F1AA3" w14:textId="77777777" w:rsidR="00BC25F6" w:rsidRPr="00E617E7" w:rsidRDefault="00BC25F6">
            <w:pPr>
              <w:rPr>
                <w:rFonts w:ascii="Calibri" w:eastAsia="Times New Roman" w:hAnsi="Calibri" w:cs="Calibri"/>
                <w:sz w:val="20"/>
                <w:szCs w:val="20"/>
              </w:rPr>
            </w:pPr>
          </w:p>
        </w:tc>
      </w:tr>
      <w:tr w:rsidR="00BC25F6" w:rsidRPr="00E617E7" w14:paraId="36B72E6A" w14:textId="77777777">
        <w:trPr>
          <w:divId w:val="1751271280"/>
          <w:tblCellSpacing w:w="12" w:type="dxa"/>
        </w:trPr>
        <w:tc>
          <w:tcPr>
            <w:tcW w:w="0" w:type="auto"/>
            <w:tcMar>
              <w:top w:w="105" w:type="dxa"/>
              <w:left w:w="24" w:type="dxa"/>
              <w:bottom w:w="24" w:type="dxa"/>
              <w:right w:w="24" w:type="dxa"/>
            </w:tcMar>
            <w:hideMark/>
          </w:tcPr>
          <w:p w14:paraId="2799E4B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commercial considerations that should be made before appointing an expert to assist in an investigation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589C434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5E8A203" w14:textId="77777777" w:rsidR="00BC25F6" w:rsidRPr="00E617E7" w:rsidRDefault="00BC25F6">
                  <w:pPr>
                    <w:rPr>
                      <w:rFonts w:ascii="Calibri" w:eastAsia="Times New Roman" w:hAnsi="Calibri" w:cs="Calibri"/>
                      <w:color w:val="000000"/>
                    </w:rPr>
                  </w:pPr>
                </w:p>
              </w:tc>
            </w:tr>
          </w:tbl>
          <w:p w14:paraId="7DCCD93F" w14:textId="77777777" w:rsidR="00BC25F6" w:rsidRPr="00E617E7" w:rsidRDefault="00BC25F6">
            <w:pPr>
              <w:rPr>
                <w:rFonts w:ascii="Calibri" w:eastAsia="Times New Roman" w:hAnsi="Calibri" w:cs="Calibri"/>
                <w:sz w:val="20"/>
                <w:szCs w:val="20"/>
              </w:rPr>
            </w:pPr>
          </w:p>
        </w:tc>
      </w:tr>
      <w:tr w:rsidR="00BC25F6" w:rsidRPr="00E617E7" w14:paraId="3F88FD3B" w14:textId="77777777">
        <w:trPr>
          <w:divId w:val="1751271280"/>
          <w:tblCellSpacing w:w="12" w:type="dxa"/>
        </w:trPr>
        <w:tc>
          <w:tcPr>
            <w:tcW w:w="0" w:type="auto"/>
            <w:tcMar>
              <w:top w:w="105" w:type="dxa"/>
              <w:left w:w="24" w:type="dxa"/>
              <w:bottom w:w="24" w:type="dxa"/>
              <w:right w:w="24" w:type="dxa"/>
            </w:tcMar>
            <w:hideMark/>
          </w:tcPr>
          <w:p w14:paraId="2C7C5AF9"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other considerations that should be made before appointing an expert to assist in an investigation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4B8BFBD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9BABA5B" w14:textId="77777777" w:rsidR="00BC25F6" w:rsidRPr="00E617E7" w:rsidRDefault="00BC25F6">
                  <w:pPr>
                    <w:rPr>
                      <w:rFonts w:ascii="Calibri" w:eastAsia="Times New Roman" w:hAnsi="Calibri" w:cs="Calibri"/>
                      <w:color w:val="000000"/>
                    </w:rPr>
                  </w:pPr>
                </w:p>
              </w:tc>
            </w:tr>
          </w:tbl>
          <w:p w14:paraId="544A4013" w14:textId="77777777" w:rsidR="00BC25F6" w:rsidRPr="00E617E7" w:rsidRDefault="00BC25F6">
            <w:pPr>
              <w:rPr>
                <w:rFonts w:ascii="Calibri" w:eastAsia="Times New Roman" w:hAnsi="Calibri" w:cs="Calibri"/>
                <w:sz w:val="20"/>
                <w:szCs w:val="20"/>
              </w:rPr>
            </w:pPr>
          </w:p>
        </w:tc>
      </w:tr>
    </w:tbl>
    <w:p w14:paraId="0567A29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73D552BE"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Protection and management of evidence and information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6AFB7E01" w14:textId="77777777">
        <w:trPr>
          <w:divId w:val="1721318237"/>
          <w:tblCellSpacing w:w="12" w:type="dxa"/>
        </w:trPr>
        <w:tc>
          <w:tcPr>
            <w:tcW w:w="0" w:type="auto"/>
            <w:vAlign w:val="center"/>
          </w:tcPr>
          <w:p w14:paraId="59D445B2" w14:textId="77777777" w:rsidR="00BC25F6" w:rsidRPr="00E617E7" w:rsidRDefault="00BC25F6">
            <w:pPr>
              <w:pStyle w:val="NormalWeb"/>
              <w:divId w:val="834611239"/>
              <w:rPr>
                <w:rFonts w:ascii="Calibri" w:hAnsi="Calibri" w:cs="Calibri"/>
                <w:color w:val="000000"/>
              </w:rPr>
            </w:pPr>
          </w:p>
          <w:p w14:paraId="3F82B57A" w14:textId="77777777" w:rsidR="00BC25F6" w:rsidRPr="00E617E7" w:rsidRDefault="00BC25F6">
            <w:pPr>
              <w:pStyle w:val="NormalWeb"/>
              <w:divId w:val="834611239"/>
              <w:rPr>
                <w:rFonts w:ascii="Calibri" w:hAnsi="Calibri" w:cs="Calibri"/>
                <w:color w:val="000000"/>
              </w:rPr>
            </w:pPr>
            <w:r w:rsidRPr="00E617E7">
              <w:rPr>
                <w:rFonts w:ascii="Calibri" w:hAnsi="Calibri" w:cs="Calibri"/>
                <w:color w:val="000000"/>
              </w:rPr>
              <w:t>There is a clear precedent set by the existing UK transport AIBs and beyond that protects sensitive personal information and physical material from wider disclosure.</w:t>
            </w:r>
          </w:p>
          <w:p w14:paraId="1478CDCF" w14:textId="77777777" w:rsidR="00BC25F6" w:rsidRPr="00E617E7" w:rsidRDefault="00BC25F6">
            <w:pPr>
              <w:pStyle w:val="NormalWeb"/>
              <w:divId w:val="834611239"/>
              <w:rPr>
                <w:rFonts w:ascii="Calibri" w:hAnsi="Calibri" w:cs="Calibri"/>
                <w:color w:val="000000"/>
              </w:rPr>
            </w:pPr>
            <w:r w:rsidRPr="00E617E7">
              <w:rPr>
                <w:rFonts w:ascii="Calibri" w:hAnsi="Calibri" w:cs="Calibri"/>
                <w:color w:val="000000"/>
              </w:rPr>
              <w:t>The incident investigation function and the inspectors will follow and uphold this way of working and precedent.</w:t>
            </w:r>
          </w:p>
          <w:p w14:paraId="797C326C" w14:textId="77777777" w:rsidR="00BC25F6" w:rsidRPr="00E617E7" w:rsidRDefault="00BC25F6">
            <w:pPr>
              <w:pStyle w:val="NormalWeb"/>
              <w:divId w:val="834611239"/>
              <w:rPr>
                <w:rFonts w:ascii="Calibri" w:hAnsi="Calibri" w:cs="Calibri"/>
                <w:color w:val="000000"/>
              </w:rPr>
            </w:pPr>
            <w:r w:rsidRPr="00E617E7">
              <w:rPr>
                <w:rFonts w:ascii="Calibri" w:hAnsi="Calibri" w:cs="Calibri"/>
                <w:color w:val="000000"/>
              </w:rPr>
              <w:t>However, the way in which an inspector should retain or destroy information and physical material collected during their investigation may change over time. This is particularly important as the AV marketplace and other guidance or policies around managing evidence develop.</w:t>
            </w:r>
          </w:p>
          <w:p w14:paraId="2CA74A3A" w14:textId="77777777" w:rsidR="00BC25F6" w:rsidRPr="00E617E7" w:rsidRDefault="00BC25F6">
            <w:pPr>
              <w:pStyle w:val="NormalWeb"/>
              <w:divId w:val="834611239"/>
              <w:rPr>
                <w:rFonts w:ascii="Calibri" w:hAnsi="Calibri" w:cs="Calibri"/>
                <w:color w:val="000000"/>
              </w:rPr>
            </w:pPr>
            <w:r w:rsidRPr="00E617E7">
              <w:rPr>
                <w:rFonts w:ascii="Calibri" w:hAnsi="Calibri" w:cs="Calibri"/>
                <w:color w:val="000000"/>
              </w:rPr>
              <w:t>To ensure investigations are fair, transparent, and effective, it is necessary for inspectors to have clear standard operating procedures that define how they manage and protect evidence.</w:t>
            </w:r>
          </w:p>
          <w:p w14:paraId="28D7699D" w14:textId="77777777" w:rsidR="00BC25F6" w:rsidRPr="00E617E7" w:rsidRDefault="00BC25F6">
            <w:pPr>
              <w:pStyle w:val="NormalWeb"/>
              <w:divId w:val="834611239"/>
              <w:rPr>
                <w:rFonts w:ascii="Calibri" w:hAnsi="Calibri" w:cs="Calibri"/>
                <w:color w:val="000000"/>
              </w:rPr>
            </w:pPr>
            <w:r w:rsidRPr="00E617E7">
              <w:rPr>
                <w:rFonts w:ascii="Calibri" w:hAnsi="Calibri" w:cs="Calibri"/>
                <w:color w:val="000000"/>
              </w:rPr>
              <w:t>It is also equally important to ensure that those taking part in an investigation are confident that their contributions are appropriately preserved, which includes its safe management, return or destruction. </w:t>
            </w:r>
          </w:p>
        </w:tc>
      </w:tr>
    </w:tbl>
    <w:p w14:paraId="4D1DE1A0" w14:textId="77777777" w:rsidR="00BC25F6" w:rsidRPr="00E617E7" w:rsidRDefault="00BC25F6">
      <w:pPr>
        <w:pStyle w:val="Heading3"/>
        <w:divId w:val="1666661209"/>
        <w:rPr>
          <w:rStyle w:val="question-number"/>
          <w:rFonts w:ascii="Calibri" w:hAnsi="Calibri" w:cs="Calibri"/>
          <w:color w:val="000000"/>
        </w:rPr>
      </w:pPr>
    </w:p>
    <w:p w14:paraId="0E659B4F" w14:textId="77777777" w:rsidR="00BC25F6" w:rsidRPr="00E617E7" w:rsidRDefault="00BC25F6">
      <w:pPr>
        <w:pStyle w:val="Heading3"/>
        <w:divId w:val="1666661209"/>
        <w:rPr>
          <w:rFonts w:ascii="Calibri" w:hAnsi="Calibri" w:cs="Calibri"/>
        </w:rPr>
      </w:pPr>
      <w:r w:rsidRPr="00E617E7">
        <w:rPr>
          <w:rStyle w:val="question-number"/>
          <w:rFonts w:ascii="Calibri" w:eastAsia="Times New Roman" w:hAnsi="Calibri" w:cs="Calibri"/>
          <w:color w:val="000000"/>
        </w:rPr>
        <w:t>126.</w:t>
      </w:r>
      <w:r w:rsidRPr="00E617E7">
        <w:rPr>
          <w:rFonts w:ascii="Calibri" w:eastAsia="Times New Roman" w:hAnsi="Calibri" w:cs="Calibri"/>
          <w:color w:val="000000"/>
        </w:rPr>
        <w:t xml:space="preserve"> Should there be any limitations placed on the type of:</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BC25F6" w:rsidRPr="00E617E7" w14:paraId="7C2108A6" w14:textId="77777777">
        <w:trPr>
          <w:divId w:val="1666661209"/>
          <w:tblHeader/>
          <w:tblCellSpacing w:w="12" w:type="dxa"/>
        </w:trPr>
        <w:tc>
          <w:tcPr>
            <w:tcW w:w="1000" w:type="pct"/>
            <w:vAlign w:val="center"/>
            <w:hideMark/>
          </w:tcPr>
          <w:p w14:paraId="6B03D38E" w14:textId="77777777" w:rsidR="00BC25F6" w:rsidRPr="00E617E7" w:rsidRDefault="00BC25F6">
            <w:pPr>
              <w:rPr>
                <w:rFonts w:ascii="Calibri" w:hAnsi="Calibri" w:cs="Calibri"/>
              </w:rPr>
            </w:pPr>
          </w:p>
        </w:tc>
        <w:tc>
          <w:tcPr>
            <w:tcW w:w="1150" w:type="pct"/>
            <w:vAlign w:val="bottom"/>
            <w:hideMark/>
          </w:tcPr>
          <w:p w14:paraId="0CD7CEB9"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c>
          <w:tcPr>
            <w:tcW w:w="1150" w:type="pct"/>
            <w:vAlign w:val="bottom"/>
            <w:hideMark/>
          </w:tcPr>
          <w:p w14:paraId="4E22447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c>
          <w:tcPr>
            <w:tcW w:w="1150" w:type="pct"/>
            <w:vAlign w:val="bottom"/>
            <w:hideMark/>
          </w:tcPr>
          <w:p w14:paraId="13AA022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w:t>
            </w:r>
          </w:p>
        </w:tc>
      </w:tr>
      <w:tr w:rsidR="00BC25F6" w:rsidRPr="00E617E7" w14:paraId="3D4BDCEB" w14:textId="77777777">
        <w:trPr>
          <w:divId w:val="1666661209"/>
          <w:trHeight w:val="225"/>
          <w:tblCellSpacing w:w="12" w:type="dxa"/>
        </w:trPr>
        <w:tc>
          <w:tcPr>
            <w:tcW w:w="0" w:type="auto"/>
            <w:vAlign w:val="center"/>
            <w:hideMark/>
          </w:tcPr>
          <w:p w14:paraId="1A55C5E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physical material information a statutory inspector can retain following an investigation to protect personal interests</w:t>
            </w:r>
          </w:p>
        </w:tc>
        <w:tc>
          <w:tcPr>
            <w:tcW w:w="225" w:type="dxa"/>
            <w:tcMar>
              <w:top w:w="75" w:type="dxa"/>
              <w:left w:w="75" w:type="dxa"/>
              <w:bottom w:w="75" w:type="dxa"/>
              <w:right w:w="75" w:type="dxa"/>
            </w:tcMar>
            <w:hideMark/>
          </w:tcPr>
          <w:p w14:paraId="6795596C"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67947AC5"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4636BF0B"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r w:rsidR="00BC25F6" w:rsidRPr="00E617E7" w14:paraId="03177784" w14:textId="77777777">
        <w:trPr>
          <w:divId w:val="1666661209"/>
          <w:trHeight w:val="225"/>
          <w:tblCellSpacing w:w="12" w:type="dxa"/>
        </w:trPr>
        <w:tc>
          <w:tcPr>
            <w:tcW w:w="0" w:type="auto"/>
            <w:vAlign w:val="center"/>
            <w:hideMark/>
          </w:tcPr>
          <w:p w14:paraId="2266E7A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physical material information a statutory inspector can retain following an investigation to protect commercial interests</w:t>
            </w:r>
          </w:p>
        </w:tc>
        <w:tc>
          <w:tcPr>
            <w:tcW w:w="225" w:type="dxa"/>
            <w:tcMar>
              <w:top w:w="75" w:type="dxa"/>
              <w:left w:w="75" w:type="dxa"/>
              <w:bottom w:w="75" w:type="dxa"/>
              <w:right w:w="75" w:type="dxa"/>
            </w:tcMar>
            <w:hideMark/>
          </w:tcPr>
          <w:p w14:paraId="60D0F788"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4BB519C3"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7DAA234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r w:rsidR="00BC25F6" w:rsidRPr="00E617E7" w14:paraId="5E5DD2ED" w14:textId="77777777">
        <w:trPr>
          <w:divId w:val="1666661209"/>
          <w:trHeight w:val="225"/>
          <w:tblCellSpacing w:w="12" w:type="dxa"/>
        </w:trPr>
        <w:tc>
          <w:tcPr>
            <w:tcW w:w="0" w:type="auto"/>
            <w:vAlign w:val="center"/>
            <w:hideMark/>
          </w:tcPr>
          <w:p w14:paraId="3650C30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 xml:space="preserve">data and information a </w:t>
            </w:r>
            <w:r w:rsidRPr="00E617E7">
              <w:rPr>
                <w:rFonts w:ascii="Calibri" w:eastAsia="Times New Roman" w:hAnsi="Calibri" w:cs="Calibri"/>
                <w:color w:val="000000"/>
              </w:rPr>
              <w:lastRenderedPageBreak/>
              <w:t>statutory inspector can retain following an investigation to protect personal interests</w:t>
            </w:r>
          </w:p>
        </w:tc>
        <w:tc>
          <w:tcPr>
            <w:tcW w:w="225" w:type="dxa"/>
            <w:tcMar>
              <w:top w:w="75" w:type="dxa"/>
              <w:left w:w="75" w:type="dxa"/>
              <w:bottom w:w="75" w:type="dxa"/>
              <w:right w:w="75" w:type="dxa"/>
            </w:tcMar>
            <w:hideMark/>
          </w:tcPr>
          <w:p w14:paraId="535655E8"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lastRenderedPageBreak/>
              <w:t>    </w:t>
            </w:r>
          </w:p>
        </w:tc>
        <w:tc>
          <w:tcPr>
            <w:tcW w:w="225" w:type="dxa"/>
            <w:tcMar>
              <w:top w:w="75" w:type="dxa"/>
              <w:left w:w="75" w:type="dxa"/>
              <w:bottom w:w="75" w:type="dxa"/>
              <w:right w:w="75" w:type="dxa"/>
            </w:tcMar>
            <w:hideMark/>
          </w:tcPr>
          <w:p w14:paraId="322A93E0"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2677D61D"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r w:rsidR="00BC25F6" w:rsidRPr="00E617E7" w14:paraId="531D47A6" w14:textId="77777777">
        <w:trPr>
          <w:divId w:val="1666661209"/>
          <w:trHeight w:val="225"/>
          <w:tblCellSpacing w:w="12" w:type="dxa"/>
        </w:trPr>
        <w:tc>
          <w:tcPr>
            <w:tcW w:w="0" w:type="auto"/>
            <w:vAlign w:val="center"/>
            <w:hideMark/>
          </w:tcPr>
          <w:p w14:paraId="5071B75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data and information a statutory inspector can retain following an investigation to protect commercial interests</w:t>
            </w:r>
          </w:p>
        </w:tc>
        <w:tc>
          <w:tcPr>
            <w:tcW w:w="225" w:type="dxa"/>
            <w:tcMar>
              <w:top w:w="75" w:type="dxa"/>
              <w:left w:w="75" w:type="dxa"/>
              <w:bottom w:w="75" w:type="dxa"/>
              <w:right w:w="75" w:type="dxa"/>
            </w:tcMar>
            <w:hideMark/>
          </w:tcPr>
          <w:p w14:paraId="35949938"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20C6CDCA"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05D18D10"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bl>
    <w:p w14:paraId="255284EC" w14:textId="77777777" w:rsidR="00BC25F6" w:rsidRPr="00E617E7" w:rsidRDefault="00BC25F6">
      <w:pPr>
        <w:textAlignment w:val="top"/>
        <w:divId w:val="734355662"/>
        <w:rPr>
          <w:rFonts w:ascii="Calibri" w:eastAsia="Times New Roman" w:hAnsi="Calibri" w:cs="Calibri"/>
          <w:color w:val="000000"/>
        </w:rPr>
      </w:pPr>
    </w:p>
    <w:p w14:paraId="69C20E80" w14:textId="77777777" w:rsidR="00BC25F6" w:rsidRPr="00E617E7" w:rsidRDefault="00BC25F6">
      <w:pPr>
        <w:textAlignment w:val="top"/>
        <w:divId w:val="734355662"/>
        <w:rPr>
          <w:rFonts w:ascii="Calibri" w:eastAsia="Times New Roman" w:hAnsi="Calibri" w:cs="Calibri"/>
          <w:color w:val="000000"/>
        </w:rPr>
      </w:pPr>
      <w:r w:rsidRPr="00E617E7">
        <w:rPr>
          <w:rFonts w:ascii="Calibri" w:eastAsia="Times New Roman" w:hAnsi="Calibri" w:cs="Calibri"/>
          <w:color w:val="000000"/>
        </w:rPr>
        <w:t>If 'yes', what limitations?</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7868CCB6" w14:textId="77777777">
        <w:trPr>
          <w:divId w:val="1666661209"/>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54B32A40"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67825ECC" w14:textId="77777777" w:rsidR="00BC25F6" w:rsidRPr="00E617E7" w:rsidRDefault="00BC25F6">
      <w:pPr>
        <w:pStyle w:val="Heading3"/>
        <w:divId w:val="498085798"/>
        <w:rPr>
          <w:rFonts w:ascii="Calibri" w:eastAsia="Times New Roman" w:hAnsi="Calibri" w:cs="Calibri"/>
          <w:color w:val="000000"/>
        </w:rPr>
      </w:pPr>
      <w:r w:rsidRPr="00E617E7">
        <w:rPr>
          <w:rStyle w:val="question-number"/>
          <w:rFonts w:ascii="Calibri" w:eastAsia="Times New Roman" w:hAnsi="Calibri" w:cs="Calibri"/>
          <w:color w:val="000000"/>
        </w:rPr>
        <w:t>127.</w:t>
      </w:r>
      <w:r w:rsidRPr="00E617E7">
        <w:rPr>
          <w:rFonts w:ascii="Calibri" w:eastAsia="Times New Roman" w:hAnsi="Calibri" w:cs="Calibri"/>
          <w:color w:val="000000"/>
        </w:rPr>
        <w:t xml:space="preserve"> What mechanisms, if any, could be used to ensure that evidence is made available to a statutory inspector when it is held outside of the UK?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030E074E" w14:textId="77777777">
        <w:trPr>
          <w:divId w:val="498085798"/>
          <w:tblCellSpacing w:w="12" w:type="dxa"/>
        </w:trPr>
        <w:tc>
          <w:tcPr>
            <w:tcW w:w="0" w:type="auto"/>
            <w:vAlign w:val="center"/>
            <w:hideMark/>
          </w:tcPr>
          <w:tbl>
            <w:tblPr>
              <w:tblW w:w="902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4"/>
            </w:tblGrid>
            <w:tr w:rsidR="00BC25F6" w:rsidRPr="00E617E7" w14:paraId="140AD866" w14:textId="77777777">
              <w:trPr>
                <w:trHeight w:val="1875"/>
                <w:tblCellSpacing w:w="15" w:type="dxa"/>
              </w:trPr>
              <w:tc>
                <w:tcPr>
                  <w:tcW w:w="8964" w:type="dxa"/>
                  <w:tcBorders>
                    <w:top w:val="nil"/>
                    <w:left w:val="nil"/>
                    <w:bottom w:val="nil"/>
                    <w:right w:val="nil"/>
                  </w:tcBorders>
                  <w:tcMar>
                    <w:top w:w="15" w:type="dxa"/>
                    <w:left w:w="15" w:type="dxa"/>
                    <w:bottom w:w="15" w:type="dxa"/>
                    <w:right w:w="15" w:type="dxa"/>
                  </w:tcMar>
                  <w:vAlign w:val="center"/>
                  <w:hideMark/>
                </w:tcPr>
                <w:p w14:paraId="0F7B9B8B"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7F1C7DAB" w14:textId="77777777" w:rsidR="00BC25F6" w:rsidRPr="00E617E7" w:rsidRDefault="00BC25F6">
            <w:pPr>
              <w:rPr>
                <w:rFonts w:ascii="Calibri" w:eastAsia="Times New Roman" w:hAnsi="Calibri" w:cs="Calibri"/>
                <w:sz w:val="20"/>
                <w:szCs w:val="20"/>
              </w:rPr>
            </w:pPr>
          </w:p>
        </w:tc>
      </w:tr>
    </w:tbl>
    <w:p w14:paraId="4C3AEA51" w14:textId="77777777" w:rsidR="00BC25F6" w:rsidRPr="00E617E7" w:rsidRDefault="00BC25F6">
      <w:pPr>
        <w:pStyle w:val="Heading3"/>
        <w:divId w:val="1841920126"/>
        <w:rPr>
          <w:rStyle w:val="question-number"/>
          <w:rFonts w:ascii="Calibri" w:hAnsi="Calibri" w:cs="Calibri"/>
          <w:color w:val="000000"/>
        </w:rPr>
      </w:pPr>
    </w:p>
    <w:p w14:paraId="0B3BFB00" w14:textId="77777777" w:rsidR="00BC25F6" w:rsidRPr="00E617E7" w:rsidRDefault="00BC25F6">
      <w:pPr>
        <w:pStyle w:val="Heading3"/>
        <w:divId w:val="1841920126"/>
        <w:rPr>
          <w:rStyle w:val="question-number"/>
          <w:rFonts w:ascii="Calibri" w:hAnsi="Calibri" w:cs="Calibri"/>
        </w:rPr>
      </w:pPr>
    </w:p>
    <w:p w14:paraId="1718E3C1" w14:textId="77777777" w:rsidR="00BC25F6" w:rsidRPr="00E617E7" w:rsidRDefault="00BC25F6">
      <w:pPr>
        <w:pStyle w:val="Heading3"/>
        <w:divId w:val="1841920126"/>
        <w:rPr>
          <w:rStyle w:val="question-number"/>
          <w:rFonts w:ascii="Calibri" w:hAnsi="Calibri" w:cs="Calibri"/>
        </w:rPr>
      </w:pPr>
    </w:p>
    <w:p w14:paraId="30E611CB" w14:textId="77777777" w:rsidR="00BC25F6" w:rsidRPr="00E617E7" w:rsidRDefault="00BC25F6">
      <w:pPr>
        <w:pStyle w:val="Heading3"/>
        <w:divId w:val="1841920126"/>
        <w:rPr>
          <w:rFonts w:ascii="Calibri" w:eastAsia="Times New Roman" w:hAnsi="Calibri" w:cs="Calibri"/>
          <w:color w:val="000000"/>
        </w:rPr>
      </w:pPr>
      <w:r w:rsidRPr="00E617E7">
        <w:rPr>
          <w:rStyle w:val="question-number"/>
          <w:rFonts w:ascii="Calibri" w:eastAsia="Times New Roman" w:hAnsi="Calibri" w:cs="Calibri"/>
          <w:color w:val="000000"/>
        </w:rPr>
        <w:t>128.</w:t>
      </w:r>
      <w:r w:rsidRPr="00E617E7">
        <w:rPr>
          <w:rFonts w:ascii="Calibri" w:eastAsia="Times New Roman" w:hAnsi="Calibri" w:cs="Calibri"/>
          <w:color w:val="000000"/>
        </w:rPr>
        <w:t xml:space="preserve"> What, if any, specific guidelines or standards could be established for the examination and retention of evidence related to AVs (for example physical items, data or information) obtained during an investigation?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BC25F6" w:rsidRPr="00E617E7" w14:paraId="3D6DA95C" w14:textId="77777777">
        <w:trPr>
          <w:divId w:val="1841920126"/>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BC25F6" w:rsidRPr="00E617E7" w14:paraId="55384B6E"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054578CF"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lastRenderedPageBreak/>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6BB29792" w14:textId="77777777" w:rsidR="00BC25F6" w:rsidRPr="00E617E7" w:rsidRDefault="00BC25F6">
            <w:pPr>
              <w:rPr>
                <w:rFonts w:ascii="Calibri" w:eastAsia="Times New Roman" w:hAnsi="Calibri" w:cs="Calibri"/>
                <w:sz w:val="20"/>
                <w:szCs w:val="20"/>
              </w:rPr>
            </w:pPr>
          </w:p>
        </w:tc>
      </w:tr>
    </w:tbl>
    <w:p w14:paraId="330708DD" w14:textId="77777777" w:rsidR="00BC25F6" w:rsidRPr="00E617E7" w:rsidRDefault="00BC25F6">
      <w:pPr>
        <w:pStyle w:val="Heading3"/>
        <w:divId w:val="1115948390"/>
        <w:rPr>
          <w:rFonts w:ascii="Calibri" w:eastAsia="Times New Roman" w:hAnsi="Calibri" w:cs="Calibri"/>
          <w:color w:val="000000"/>
        </w:rPr>
      </w:pPr>
      <w:r w:rsidRPr="00E617E7">
        <w:rPr>
          <w:rStyle w:val="question-number"/>
          <w:rFonts w:ascii="Calibri" w:eastAsia="Times New Roman" w:hAnsi="Calibri" w:cs="Calibri"/>
          <w:color w:val="000000"/>
        </w:rPr>
        <w:t>129.</w:t>
      </w:r>
      <w:r w:rsidRPr="00E617E7">
        <w:rPr>
          <w:rFonts w:ascii="Calibri" w:eastAsia="Times New Roman" w:hAnsi="Calibri" w:cs="Calibri"/>
          <w:color w:val="000000"/>
        </w:rPr>
        <w:t xml:space="preserve"> What specific purposes, if any, could be considered for the disclosure of evidence obtained by a statutory inspector to ensure that sensitive data and information is managed appropriately?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BC25F6" w:rsidRPr="00E617E7" w14:paraId="444BBD5A" w14:textId="77777777">
        <w:trPr>
          <w:divId w:val="1115948390"/>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BC25F6" w:rsidRPr="00E617E7" w14:paraId="02A3CF9C"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2FEBC2FA"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61603E87" w14:textId="77777777" w:rsidR="00BC25F6" w:rsidRPr="00E617E7" w:rsidRDefault="00BC25F6">
            <w:pPr>
              <w:rPr>
                <w:rFonts w:ascii="Calibri" w:eastAsia="Times New Roman" w:hAnsi="Calibri" w:cs="Calibri"/>
                <w:sz w:val="20"/>
                <w:szCs w:val="20"/>
              </w:rPr>
            </w:pPr>
          </w:p>
        </w:tc>
      </w:tr>
    </w:tbl>
    <w:p w14:paraId="28ABFD4A" w14:textId="77777777" w:rsidR="00BC25F6" w:rsidRPr="00E617E7" w:rsidRDefault="00BC25F6">
      <w:pPr>
        <w:pStyle w:val="Heading3"/>
        <w:divId w:val="1142648971"/>
        <w:rPr>
          <w:rFonts w:ascii="Calibri" w:eastAsia="Times New Roman" w:hAnsi="Calibri" w:cs="Calibri"/>
          <w:color w:val="000000"/>
        </w:rPr>
      </w:pPr>
      <w:r w:rsidRPr="00E617E7">
        <w:rPr>
          <w:rStyle w:val="question-number"/>
          <w:rFonts w:ascii="Calibri" w:eastAsia="Times New Roman" w:hAnsi="Calibri" w:cs="Calibri"/>
          <w:color w:val="000000"/>
        </w:rPr>
        <w:t>130.</w:t>
      </w:r>
      <w:r w:rsidRPr="00E617E7">
        <w:rPr>
          <w:rFonts w:ascii="Calibri" w:eastAsia="Times New Roman" w:hAnsi="Calibri" w:cs="Calibri"/>
          <w:color w:val="000000"/>
        </w:rPr>
        <w:t xml:space="preserve"> In your view, should there be any:</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BC25F6" w:rsidRPr="00E617E7" w14:paraId="50624BA5" w14:textId="77777777">
        <w:trPr>
          <w:divId w:val="1142648971"/>
          <w:tblHeader/>
          <w:tblCellSpacing w:w="12" w:type="dxa"/>
        </w:trPr>
        <w:tc>
          <w:tcPr>
            <w:tcW w:w="1000" w:type="pct"/>
            <w:vAlign w:val="center"/>
            <w:hideMark/>
          </w:tcPr>
          <w:p w14:paraId="6920C052" w14:textId="77777777" w:rsidR="00BC25F6" w:rsidRPr="00E617E7" w:rsidRDefault="00BC25F6">
            <w:pPr>
              <w:rPr>
                <w:rFonts w:ascii="Calibri" w:eastAsia="Times New Roman" w:hAnsi="Calibri" w:cs="Calibri"/>
                <w:color w:val="000000"/>
              </w:rPr>
            </w:pPr>
          </w:p>
        </w:tc>
        <w:tc>
          <w:tcPr>
            <w:tcW w:w="1150" w:type="pct"/>
            <w:vAlign w:val="bottom"/>
            <w:hideMark/>
          </w:tcPr>
          <w:p w14:paraId="287EEBB9"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c>
          <w:tcPr>
            <w:tcW w:w="1150" w:type="pct"/>
            <w:vAlign w:val="bottom"/>
            <w:hideMark/>
          </w:tcPr>
          <w:p w14:paraId="2825DB3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c>
          <w:tcPr>
            <w:tcW w:w="1150" w:type="pct"/>
            <w:vAlign w:val="bottom"/>
            <w:hideMark/>
          </w:tcPr>
          <w:p w14:paraId="4F56CF7A"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w:t>
            </w:r>
          </w:p>
        </w:tc>
      </w:tr>
      <w:tr w:rsidR="00BC25F6" w:rsidRPr="00E617E7" w14:paraId="5F11B6D8" w14:textId="77777777">
        <w:trPr>
          <w:divId w:val="1142648971"/>
          <w:trHeight w:val="225"/>
          <w:tblCellSpacing w:w="12" w:type="dxa"/>
        </w:trPr>
        <w:tc>
          <w:tcPr>
            <w:tcW w:w="0" w:type="auto"/>
            <w:vAlign w:val="center"/>
            <w:hideMark/>
          </w:tcPr>
          <w:p w14:paraId="65FCC7F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guidance created to govern the use, retention and destruction of physical evidence</w:t>
            </w:r>
          </w:p>
        </w:tc>
        <w:tc>
          <w:tcPr>
            <w:tcW w:w="225" w:type="dxa"/>
            <w:tcMar>
              <w:top w:w="75" w:type="dxa"/>
              <w:left w:w="75" w:type="dxa"/>
              <w:bottom w:w="75" w:type="dxa"/>
              <w:right w:w="75" w:type="dxa"/>
            </w:tcMar>
            <w:hideMark/>
          </w:tcPr>
          <w:p w14:paraId="2D9126F4"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349023A7"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18B47C50"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r w:rsidR="00BC25F6" w:rsidRPr="00E617E7" w14:paraId="18ACFBF3" w14:textId="77777777">
        <w:trPr>
          <w:divId w:val="1142648971"/>
          <w:trHeight w:val="225"/>
          <w:tblCellSpacing w:w="12" w:type="dxa"/>
        </w:trPr>
        <w:tc>
          <w:tcPr>
            <w:tcW w:w="0" w:type="auto"/>
            <w:vAlign w:val="center"/>
            <w:hideMark/>
          </w:tcPr>
          <w:p w14:paraId="45A055A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specific regulations created to govern the use, retention and destruction of physical evidence</w:t>
            </w:r>
          </w:p>
        </w:tc>
        <w:tc>
          <w:tcPr>
            <w:tcW w:w="225" w:type="dxa"/>
            <w:tcMar>
              <w:top w:w="75" w:type="dxa"/>
              <w:left w:w="75" w:type="dxa"/>
              <w:bottom w:w="75" w:type="dxa"/>
              <w:right w:w="75" w:type="dxa"/>
            </w:tcMar>
            <w:hideMark/>
          </w:tcPr>
          <w:p w14:paraId="33020789"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6FE7EAE2"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2F2AD152"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bl>
    <w:p w14:paraId="3F4A65DB" w14:textId="77777777" w:rsidR="00BC25F6" w:rsidRPr="00E617E7" w:rsidRDefault="00BC25F6">
      <w:pPr>
        <w:textAlignment w:val="top"/>
        <w:divId w:val="1319770610"/>
        <w:rPr>
          <w:rFonts w:ascii="Calibri" w:eastAsia="Times New Roman" w:hAnsi="Calibri" w:cs="Calibri"/>
          <w:color w:val="000000"/>
        </w:rPr>
      </w:pPr>
    </w:p>
    <w:p w14:paraId="24324E77" w14:textId="77777777" w:rsidR="00BC25F6" w:rsidRPr="00E617E7" w:rsidRDefault="00BC25F6">
      <w:pPr>
        <w:textAlignment w:val="top"/>
        <w:divId w:val="1319770610"/>
        <w:rPr>
          <w:rFonts w:ascii="Calibri" w:eastAsia="Times New Roman" w:hAnsi="Calibri" w:cs="Calibri"/>
          <w:color w:val="000000"/>
        </w:rPr>
      </w:pPr>
    </w:p>
    <w:p w14:paraId="38F8DEC8" w14:textId="77777777" w:rsidR="00BC25F6" w:rsidRPr="00E617E7" w:rsidRDefault="00BC25F6">
      <w:pPr>
        <w:textAlignment w:val="top"/>
        <w:divId w:val="1319770610"/>
        <w:rPr>
          <w:rFonts w:ascii="Calibri" w:eastAsia="Times New Roman" w:hAnsi="Calibri" w:cs="Calibri"/>
          <w:color w:val="000000"/>
        </w:rPr>
      </w:pPr>
    </w:p>
    <w:p w14:paraId="3E87774C" w14:textId="77777777" w:rsidR="00BC25F6" w:rsidRPr="00E617E7" w:rsidRDefault="00BC25F6">
      <w:pPr>
        <w:textAlignment w:val="top"/>
        <w:divId w:val="1319770610"/>
        <w:rPr>
          <w:rFonts w:ascii="Calibri" w:eastAsia="Times New Roman" w:hAnsi="Calibri" w:cs="Calibri"/>
          <w:color w:val="000000"/>
        </w:rPr>
      </w:pPr>
    </w:p>
    <w:p w14:paraId="6DF873E0" w14:textId="77777777" w:rsidR="00BC25F6" w:rsidRPr="00E617E7" w:rsidRDefault="00BC25F6">
      <w:pPr>
        <w:textAlignment w:val="top"/>
        <w:divId w:val="1319770610"/>
        <w:rPr>
          <w:rFonts w:ascii="Calibri" w:eastAsia="Times New Roman" w:hAnsi="Calibri" w:cs="Calibri"/>
          <w:color w:val="000000"/>
        </w:rPr>
      </w:pPr>
    </w:p>
    <w:p w14:paraId="6F824D56" w14:textId="77777777" w:rsidR="00BC25F6" w:rsidRPr="00E617E7" w:rsidRDefault="00BC25F6">
      <w:pPr>
        <w:textAlignment w:val="top"/>
        <w:divId w:val="1319770610"/>
        <w:rPr>
          <w:rFonts w:ascii="Calibri" w:eastAsia="Times New Roman" w:hAnsi="Calibri" w:cs="Calibri"/>
          <w:color w:val="000000"/>
        </w:rPr>
      </w:pPr>
    </w:p>
    <w:p w14:paraId="74DDCAE9" w14:textId="77777777" w:rsidR="00BC25F6" w:rsidRPr="00E617E7" w:rsidRDefault="00BC25F6">
      <w:pPr>
        <w:textAlignment w:val="top"/>
        <w:divId w:val="1319770610"/>
        <w:rPr>
          <w:rFonts w:ascii="Calibri" w:eastAsia="Times New Roman" w:hAnsi="Calibri" w:cs="Calibri"/>
          <w:color w:val="000000"/>
        </w:rPr>
      </w:pPr>
    </w:p>
    <w:p w14:paraId="7BBE316B" w14:textId="77777777" w:rsidR="00BC25F6" w:rsidRPr="00E617E7" w:rsidRDefault="00BC25F6">
      <w:pPr>
        <w:textAlignment w:val="top"/>
        <w:divId w:val="1319770610"/>
        <w:rPr>
          <w:rFonts w:ascii="Calibri" w:eastAsia="Times New Roman" w:hAnsi="Calibri" w:cs="Calibri"/>
          <w:color w:val="000000"/>
        </w:rPr>
      </w:pPr>
      <w:r w:rsidRPr="00E617E7">
        <w:rPr>
          <w:rFonts w:ascii="Calibri" w:eastAsia="Times New Roman" w:hAnsi="Calibri" w:cs="Calibri"/>
          <w:color w:val="000000"/>
        </w:rPr>
        <w:t>What and 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67399437" w14:textId="77777777">
        <w:trPr>
          <w:divId w:val="1142648971"/>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4A7AE1E9"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lastRenderedPageBreak/>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6F7E364"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0EDB2BE7"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Cost and benefits of incident investigation regulation</w:t>
      </w:r>
    </w:p>
    <w:p w14:paraId="092FF5B8" w14:textId="77777777" w:rsidR="00BC25F6" w:rsidRPr="00E617E7" w:rsidRDefault="00BC25F6">
      <w:pPr>
        <w:pStyle w:val="Heading3"/>
        <w:divId w:val="1015501128"/>
        <w:rPr>
          <w:rFonts w:ascii="Calibri" w:eastAsia="Times New Roman" w:hAnsi="Calibri" w:cs="Calibri"/>
          <w:color w:val="000000"/>
        </w:rPr>
      </w:pPr>
      <w:r w:rsidRPr="00E617E7">
        <w:rPr>
          <w:rStyle w:val="question-number"/>
          <w:rFonts w:ascii="Calibri" w:eastAsia="Times New Roman" w:hAnsi="Calibri" w:cs="Calibri"/>
          <w:color w:val="000000"/>
        </w:rPr>
        <w:t>131.</w:t>
      </w:r>
      <w:r w:rsidRPr="00E617E7">
        <w:rPr>
          <w:rFonts w:ascii="Calibri" w:eastAsia="Times New Roman" w:hAnsi="Calibri" w:cs="Calibri"/>
          <w:color w:val="000000"/>
        </w:rPr>
        <w:t xml:space="preserve"> What, if any: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314A3CDE" w14:textId="77777777">
        <w:trPr>
          <w:divId w:val="1015501128"/>
          <w:tblCellSpacing w:w="12" w:type="dxa"/>
        </w:trPr>
        <w:tc>
          <w:tcPr>
            <w:tcW w:w="0" w:type="auto"/>
            <w:tcMar>
              <w:top w:w="105" w:type="dxa"/>
              <w:left w:w="24" w:type="dxa"/>
              <w:bottom w:w="24" w:type="dxa"/>
              <w:right w:w="24" w:type="dxa"/>
            </w:tcMar>
            <w:hideMark/>
          </w:tcPr>
          <w:p w14:paraId="0FF23B2F"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costs do you think should be taken into consideration when assessing the impact of incident investigation regulation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415513F8"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AD53B69" w14:textId="77777777" w:rsidR="00BC25F6" w:rsidRPr="00E617E7" w:rsidRDefault="00BC25F6">
                  <w:pPr>
                    <w:rPr>
                      <w:rFonts w:ascii="Calibri" w:eastAsia="Times New Roman" w:hAnsi="Calibri" w:cs="Calibri"/>
                      <w:color w:val="000000"/>
                    </w:rPr>
                  </w:pPr>
                </w:p>
              </w:tc>
            </w:tr>
          </w:tbl>
          <w:p w14:paraId="77EBEF5A" w14:textId="77777777" w:rsidR="00BC25F6" w:rsidRPr="00E617E7" w:rsidRDefault="00BC25F6">
            <w:pPr>
              <w:rPr>
                <w:rFonts w:ascii="Calibri" w:eastAsia="Times New Roman" w:hAnsi="Calibri" w:cs="Calibri"/>
                <w:sz w:val="20"/>
                <w:szCs w:val="20"/>
              </w:rPr>
            </w:pPr>
          </w:p>
        </w:tc>
      </w:tr>
      <w:tr w:rsidR="00BC25F6" w:rsidRPr="00E617E7" w14:paraId="77534A10" w14:textId="77777777">
        <w:trPr>
          <w:divId w:val="1015501128"/>
          <w:tblCellSpacing w:w="12" w:type="dxa"/>
        </w:trPr>
        <w:tc>
          <w:tcPr>
            <w:tcW w:w="0" w:type="auto"/>
            <w:tcMar>
              <w:top w:w="105" w:type="dxa"/>
              <w:left w:w="24" w:type="dxa"/>
              <w:bottom w:w="24" w:type="dxa"/>
              <w:right w:w="24" w:type="dxa"/>
            </w:tcMar>
            <w:hideMark/>
          </w:tcPr>
          <w:p w14:paraId="080DDD27"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benefits do you think should be taken into consideration when assessing the impact of incident investigation regulation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262D517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6E9E61B" w14:textId="77777777" w:rsidR="00BC25F6" w:rsidRPr="00E617E7" w:rsidRDefault="00BC25F6">
                  <w:pPr>
                    <w:rPr>
                      <w:rFonts w:ascii="Calibri" w:eastAsia="Times New Roman" w:hAnsi="Calibri" w:cs="Calibri"/>
                      <w:color w:val="000000"/>
                    </w:rPr>
                  </w:pPr>
                </w:p>
              </w:tc>
            </w:tr>
          </w:tbl>
          <w:p w14:paraId="339BB3F3" w14:textId="77777777" w:rsidR="00BC25F6" w:rsidRPr="00E617E7" w:rsidRDefault="00BC25F6">
            <w:pPr>
              <w:rPr>
                <w:rFonts w:ascii="Calibri" w:eastAsia="Times New Roman" w:hAnsi="Calibri" w:cs="Calibri"/>
                <w:sz w:val="20"/>
                <w:szCs w:val="20"/>
              </w:rPr>
            </w:pPr>
          </w:p>
        </w:tc>
      </w:tr>
    </w:tbl>
    <w:p w14:paraId="514D5161"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E37E2F6"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AV cyber security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7481ED05" w14:textId="77777777">
        <w:trPr>
          <w:divId w:val="953438218"/>
          <w:tblCellSpacing w:w="12" w:type="dxa"/>
        </w:trPr>
        <w:tc>
          <w:tcPr>
            <w:tcW w:w="0" w:type="auto"/>
            <w:vAlign w:val="center"/>
            <w:hideMark/>
          </w:tcPr>
          <w:p w14:paraId="610AC058" w14:textId="77777777" w:rsidR="00BC25F6" w:rsidRPr="00E617E7" w:rsidRDefault="00BC25F6">
            <w:pPr>
              <w:pStyle w:val="NormalWeb"/>
              <w:divId w:val="1760102871"/>
              <w:rPr>
                <w:rFonts w:ascii="Calibri" w:hAnsi="Calibri" w:cs="Calibri"/>
                <w:color w:val="000000"/>
              </w:rPr>
            </w:pPr>
            <w:r w:rsidRPr="00E617E7">
              <w:rPr>
                <w:rFonts w:ascii="Calibri" w:hAnsi="Calibri" w:cs="Calibri"/>
                <w:color w:val="000000"/>
              </w:rPr>
              <w:t xml:space="preserve">Some of the cyber security and software updating risks posed by AVs are different to conventional vehicles. Introducing additional connectivity increases the vehicles exposure to cyber-attacks. The AV act requires cyber security controls for the duration of the vehicles service life and extends to operation centres in the case of remote driving. UNECE </w:t>
            </w:r>
            <w:hyperlink r:id="rId54" w:tgtFrame="_blank" w:history="1">
              <w:r w:rsidRPr="00E617E7">
                <w:rPr>
                  <w:rStyle w:val="Hyperlink"/>
                  <w:rFonts w:ascii="Calibri" w:hAnsi="Calibri" w:cs="Calibri"/>
                </w:rPr>
                <w:t>regulations R155 [opens in a new window]</w:t>
              </w:r>
            </w:hyperlink>
            <w:r w:rsidRPr="00E617E7">
              <w:rPr>
                <w:rFonts w:ascii="Calibri" w:hAnsi="Calibri" w:cs="Calibri"/>
                <w:color w:val="000000"/>
              </w:rPr>
              <w:t xml:space="preserve"> and </w:t>
            </w:r>
            <w:hyperlink r:id="rId55" w:tgtFrame="_blank" w:history="1">
              <w:r w:rsidRPr="00E617E7">
                <w:rPr>
                  <w:rStyle w:val="Hyperlink"/>
                  <w:rFonts w:ascii="Calibri" w:hAnsi="Calibri" w:cs="Calibri"/>
                </w:rPr>
                <w:t>R156 [opens in a new window]</w:t>
              </w:r>
            </w:hyperlink>
            <w:r w:rsidRPr="00E617E7">
              <w:rPr>
                <w:rFonts w:ascii="Calibri" w:hAnsi="Calibri" w:cs="Calibri"/>
                <w:color w:val="000000"/>
              </w:rPr>
              <w:t> address these concerns. </w:t>
            </w:r>
          </w:p>
        </w:tc>
      </w:tr>
    </w:tbl>
    <w:p w14:paraId="376EDF17" w14:textId="77777777" w:rsidR="00BC25F6" w:rsidRPr="00E617E7" w:rsidRDefault="00BC25F6">
      <w:pPr>
        <w:pStyle w:val="Heading3"/>
        <w:divId w:val="2070107781"/>
        <w:rPr>
          <w:rFonts w:ascii="Calibri" w:eastAsia="Times New Roman" w:hAnsi="Calibri" w:cs="Calibri"/>
          <w:color w:val="000000"/>
        </w:rPr>
      </w:pPr>
      <w:r w:rsidRPr="00E617E7">
        <w:rPr>
          <w:rStyle w:val="question-number"/>
          <w:rFonts w:ascii="Calibri" w:eastAsia="Times New Roman" w:hAnsi="Calibri" w:cs="Calibri"/>
          <w:color w:val="000000"/>
        </w:rPr>
        <w:t>132.</w:t>
      </w:r>
      <w:r w:rsidRPr="00E617E7">
        <w:rPr>
          <w:rFonts w:ascii="Calibri" w:eastAsia="Times New Roman" w:hAnsi="Calibri" w:cs="Calibri"/>
          <w:color w:val="000000"/>
        </w:rPr>
        <w:t xml:space="preserve">  Are there any aspects specific to AVs that are not addressed by:</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BC25F6" w:rsidRPr="00E617E7" w14:paraId="451BB60E" w14:textId="77777777">
        <w:trPr>
          <w:divId w:val="2070107781"/>
          <w:tblHeader/>
          <w:tblCellSpacing w:w="12" w:type="dxa"/>
        </w:trPr>
        <w:tc>
          <w:tcPr>
            <w:tcW w:w="1000" w:type="pct"/>
            <w:vAlign w:val="center"/>
            <w:hideMark/>
          </w:tcPr>
          <w:p w14:paraId="33713C04" w14:textId="77777777" w:rsidR="00BC25F6" w:rsidRPr="00E617E7" w:rsidRDefault="00BC25F6">
            <w:pPr>
              <w:rPr>
                <w:rFonts w:ascii="Calibri" w:eastAsia="Times New Roman" w:hAnsi="Calibri" w:cs="Calibri"/>
                <w:color w:val="000000"/>
              </w:rPr>
            </w:pPr>
          </w:p>
        </w:tc>
        <w:tc>
          <w:tcPr>
            <w:tcW w:w="1150" w:type="pct"/>
            <w:vAlign w:val="bottom"/>
            <w:hideMark/>
          </w:tcPr>
          <w:p w14:paraId="1A1823F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Yes</w:t>
            </w:r>
          </w:p>
        </w:tc>
        <w:tc>
          <w:tcPr>
            <w:tcW w:w="1150" w:type="pct"/>
            <w:vAlign w:val="bottom"/>
            <w:hideMark/>
          </w:tcPr>
          <w:p w14:paraId="2B27C12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No</w:t>
            </w:r>
          </w:p>
        </w:tc>
        <w:tc>
          <w:tcPr>
            <w:tcW w:w="1150" w:type="pct"/>
            <w:vAlign w:val="bottom"/>
            <w:hideMark/>
          </w:tcPr>
          <w:p w14:paraId="2F28A3A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Don't know</w:t>
            </w:r>
          </w:p>
        </w:tc>
      </w:tr>
      <w:tr w:rsidR="00BC25F6" w:rsidRPr="00E617E7" w14:paraId="26513663" w14:textId="77777777">
        <w:trPr>
          <w:divId w:val="2070107781"/>
          <w:trHeight w:val="225"/>
          <w:tblCellSpacing w:w="12" w:type="dxa"/>
        </w:trPr>
        <w:tc>
          <w:tcPr>
            <w:tcW w:w="0" w:type="auto"/>
            <w:vAlign w:val="center"/>
            <w:hideMark/>
          </w:tcPr>
          <w:p w14:paraId="5324163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R155</w:t>
            </w:r>
          </w:p>
        </w:tc>
        <w:tc>
          <w:tcPr>
            <w:tcW w:w="225" w:type="dxa"/>
            <w:tcMar>
              <w:top w:w="75" w:type="dxa"/>
              <w:left w:w="75" w:type="dxa"/>
              <w:bottom w:w="75" w:type="dxa"/>
              <w:right w:w="75" w:type="dxa"/>
            </w:tcMar>
            <w:hideMark/>
          </w:tcPr>
          <w:p w14:paraId="2A763C97"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14FF2E32"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1C9BF6A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r w:rsidR="00BC25F6" w:rsidRPr="00E617E7" w14:paraId="53AC0627" w14:textId="77777777">
        <w:trPr>
          <w:divId w:val="2070107781"/>
          <w:trHeight w:val="225"/>
          <w:tblCellSpacing w:w="12" w:type="dxa"/>
        </w:trPr>
        <w:tc>
          <w:tcPr>
            <w:tcW w:w="0" w:type="auto"/>
            <w:vAlign w:val="center"/>
            <w:hideMark/>
          </w:tcPr>
          <w:p w14:paraId="14A03AC6"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R156</w:t>
            </w:r>
          </w:p>
        </w:tc>
        <w:tc>
          <w:tcPr>
            <w:tcW w:w="225" w:type="dxa"/>
            <w:tcMar>
              <w:top w:w="75" w:type="dxa"/>
              <w:left w:w="75" w:type="dxa"/>
              <w:bottom w:w="75" w:type="dxa"/>
              <w:right w:w="75" w:type="dxa"/>
            </w:tcMar>
            <w:hideMark/>
          </w:tcPr>
          <w:p w14:paraId="61FB8A5B"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09F7A964"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225" w:type="dxa"/>
            <w:tcMar>
              <w:top w:w="75" w:type="dxa"/>
              <w:left w:w="75" w:type="dxa"/>
              <w:bottom w:w="75" w:type="dxa"/>
              <w:right w:w="75" w:type="dxa"/>
            </w:tcMar>
            <w:hideMark/>
          </w:tcPr>
          <w:p w14:paraId="7D2A1D1E"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r>
    </w:tbl>
    <w:p w14:paraId="0974E28F" w14:textId="77777777" w:rsidR="00BC25F6" w:rsidRPr="00E617E7" w:rsidRDefault="00BC25F6">
      <w:pPr>
        <w:textAlignment w:val="top"/>
        <w:divId w:val="623195199"/>
        <w:rPr>
          <w:rFonts w:ascii="Calibri" w:eastAsia="Times New Roman" w:hAnsi="Calibri" w:cs="Calibri"/>
          <w:color w:val="000000"/>
        </w:rPr>
      </w:pPr>
    </w:p>
    <w:p w14:paraId="64243A00" w14:textId="77777777" w:rsidR="00BC25F6" w:rsidRPr="00E617E7" w:rsidRDefault="00BC25F6">
      <w:pPr>
        <w:textAlignment w:val="top"/>
        <w:divId w:val="623195199"/>
        <w:rPr>
          <w:rFonts w:ascii="Calibri" w:eastAsia="Times New Roman" w:hAnsi="Calibri" w:cs="Calibri"/>
          <w:color w:val="000000"/>
        </w:rPr>
      </w:pPr>
      <w:r w:rsidRPr="00E617E7">
        <w:rPr>
          <w:rFonts w:ascii="Calibri" w:eastAsia="Times New Roman" w:hAnsi="Calibri" w:cs="Calibri"/>
          <w:color w:val="000000"/>
        </w:rPr>
        <w:t>If 'yes', explain which aspects?</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7E3FD288" w14:textId="77777777">
        <w:trPr>
          <w:divId w:val="2070107781"/>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5CD1F8BA"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600CEDA3" w14:textId="77777777">
        <w:trPr>
          <w:tblCellSpacing w:w="12" w:type="dxa"/>
        </w:trPr>
        <w:tc>
          <w:tcPr>
            <w:tcW w:w="0" w:type="auto"/>
            <w:vAlign w:val="center"/>
          </w:tcPr>
          <w:p w14:paraId="717C98E0" w14:textId="77777777" w:rsidR="00BC25F6" w:rsidRPr="00E617E7" w:rsidRDefault="00BC25F6">
            <w:pPr>
              <w:pStyle w:val="NormalWeb"/>
              <w:divId w:val="1618104475"/>
              <w:rPr>
                <w:rFonts w:ascii="Calibri" w:hAnsi="Calibri" w:cs="Calibri"/>
                <w:color w:val="000000"/>
              </w:rPr>
            </w:pPr>
          </w:p>
          <w:p w14:paraId="5401B1C0" w14:textId="77777777" w:rsidR="00BC25F6" w:rsidRPr="00E617E7" w:rsidRDefault="00BC25F6">
            <w:pPr>
              <w:pStyle w:val="NormalWeb"/>
              <w:divId w:val="1618104475"/>
              <w:rPr>
                <w:rFonts w:ascii="Calibri" w:hAnsi="Calibri" w:cs="Calibri"/>
                <w:color w:val="000000"/>
              </w:rPr>
            </w:pPr>
            <w:r w:rsidRPr="00E617E7">
              <w:rPr>
                <w:rFonts w:ascii="Calibri" w:hAnsi="Calibri" w:cs="Calibri"/>
                <w:color w:val="000000"/>
              </w:rPr>
              <w:t>Under type approval, where a vehicle is built in multiple stages cyber security must be considered at each stage and there should be a relationship between those stages. However, as cyber security and safety are continually evolving and constantly requiring changes, the current multistage approach with dual cyber security responsibility may not work for AVs. </w:t>
            </w:r>
          </w:p>
        </w:tc>
      </w:tr>
    </w:tbl>
    <w:p w14:paraId="6B056CB7" w14:textId="77777777" w:rsidR="00BC25F6" w:rsidRPr="00E617E7" w:rsidRDefault="00BC25F6">
      <w:pPr>
        <w:pStyle w:val="Heading3"/>
        <w:divId w:val="1977373122"/>
        <w:rPr>
          <w:rFonts w:ascii="Calibri" w:eastAsia="Times New Roman" w:hAnsi="Calibri" w:cs="Calibri"/>
          <w:color w:val="000000"/>
        </w:rPr>
      </w:pPr>
      <w:r w:rsidRPr="00E617E7">
        <w:rPr>
          <w:rStyle w:val="question-number"/>
          <w:rFonts w:ascii="Calibri" w:eastAsia="Times New Roman" w:hAnsi="Calibri" w:cs="Calibri"/>
          <w:color w:val="000000"/>
        </w:rPr>
        <w:t>133.</w:t>
      </w:r>
      <w:r w:rsidRPr="00E617E7">
        <w:rPr>
          <w:rFonts w:ascii="Calibri" w:eastAsia="Times New Roman" w:hAnsi="Calibri" w:cs="Calibri"/>
          <w:color w:val="000000"/>
        </w:rPr>
        <w:t xml:space="preserve"> In your view, how should the relationships between parties such as vehicle manufacturers, ADS suppliers and NUICOs be managed to support the cyber security duties under the AV Act?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BC25F6" w:rsidRPr="00E617E7" w14:paraId="5091F361" w14:textId="77777777">
        <w:trPr>
          <w:divId w:val="1977373122"/>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BC25F6" w:rsidRPr="00E617E7" w14:paraId="11E53577"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4A2894E7"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140DE04" w14:textId="77777777" w:rsidR="00BC25F6" w:rsidRPr="00E617E7" w:rsidRDefault="00BC25F6">
            <w:pPr>
              <w:rPr>
                <w:rFonts w:ascii="Calibri" w:eastAsia="Times New Roman" w:hAnsi="Calibri" w:cs="Calibri"/>
                <w:sz w:val="20"/>
                <w:szCs w:val="20"/>
              </w:rPr>
            </w:pPr>
          </w:p>
        </w:tc>
      </w:tr>
    </w:tbl>
    <w:p w14:paraId="0A32A55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53FE7B16"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Security for remote operations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702CE140" w14:textId="77777777">
        <w:trPr>
          <w:divId w:val="1426420871"/>
          <w:tblCellSpacing w:w="12" w:type="dxa"/>
        </w:trPr>
        <w:tc>
          <w:tcPr>
            <w:tcW w:w="0" w:type="auto"/>
            <w:vAlign w:val="center"/>
            <w:hideMark/>
          </w:tcPr>
          <w:p w14:paraId="64C4CB77" w14:textId="77777777" w:rsidR="00BC25F6" w:rsidRPr="00E617E7" w:rsidRDefault="00BC25F6">
            <w:pPr>
              <w:pStyle w:val="NormalWeb"/>
              <w:divId w:val="1733116105"/>
              <w:rPr>
                <w:rFonts w:ascii="Calibri" w:hAnsi="Calibri" w:cs="Calibri"/>
                <w:color w:val="000000"/>
              </w:rPr>
            </w:pPr>
            <w:r w:rsidRPr="00E617E7">
              <w:rPr>
                <w:rFonts w:ascii="Calibri" w:hAnsi="Calibri" w:cs="Calibri"/>
                <w:color w:val="000000"/>
              </w:rPr>
              <w:t>Remote operating capabilities present new or heightened cyber security risks, primarily due to the availability of a real or near real-time two-way connection between the NUICO and the vehicle. While relevant cyber security standards and regulations such as R155 will cover the cyber security of vehicles with self-driving capabilities, NUICOs themselves will not be directly subject to this regulation, as it is concerned only with vehicle type approval and does not extend to the operating centre.  </w:t>
            </w:r>
          </w:p>
          <w:p w14:paraId="6CBE7137" w14:textId="77777777" w:rsidR="00BC25F6" w:rsidRPr="00E617E7" w:rsidRDefault="00BC25F6">
            <w:pPr>
              <w:pStyle w:val="NormalWeb"/>
              <w:divId w:val="1733116105"/>
              <w:rPr>
                <w:rFonts w:ascii="Calibri" w:hAnsi="Calibri" w:cs="Calibri"/>
                <w:color w:val="000000"/>
              </w:rPr>
            </w:pPr>
            <w:r w:rsidRPr="00E617E7">
              <w:rPr>
                <w:rFonts w:ascii="Calibri" w:hAnsi="Calibri" w:cs="Calibri"/>
                <w:color w:val="000000"/>
              </w:rPr>
              <w:t>Moreover, the security of the vehicles will be contingent on adopting a holistic approach to security beyond purely cyber security. This includes the physical security of control-related components or systems and personnel security related to those with privileged access to these.  </w:t>
            </w:r>
          </w:p>
          <w:p w14:paraId="610A34C7" w14:textId="77777777" w:rsidR="00BC25F6" w:rsidRPr="00E617E7" w:rsidRDefault="00BC25F6">
            <w:pPr>
              <w:pStyle w:val="NormalWeb"/>
              <w:divId w:val="1733116105"/>
              <w:rPr>
                <w:rFonts w:ascii="Calibri" w:hAnsi="Calibri" w:cs="Calibri"/>
                <w:color w:val="000000"/>
              </w:rPr>
            </w:pPr>
            <w:r w:rsidRPr="00E617E7">
              <w:rPr>
                <w:rFonts w:ascii="Calibri" w:hAnsi="Calibri" w:cs="Calibri"/>
                <w:color w:val="000000"/>
              </w:rPr>
              <w:t>Evidence is sought on the following areas, including systems that have been added to and those adapted AND used to enable remote operations: </w:t>
            </w:r>
          </w:p>
          <w:p w14:paraId="5F97A26A" w14:textId="77777777" w:rsidR="00BC25F6" w:rsidRPr="00E617E7" w:rsidRDefault="00BC25F6">
            <w:pPr>
              <w:numPr>
                <w:ilvl w:val="0"/>
                <w:numId w:val="14"/>
              </w:numPr>
              <w:spacing w:before="100" w:beforeAutospacing="1" w:after="100" w:afterAutospacing="1"/>
              <w:divId w:val="1733116105"/>
              <w:rPr>
                <w:rFonts w:ascii="Calibri" w:eastAsia="Times New Roman" w:hAnsi="Calibri" w:cs="Calibri"/>
                <w:color w:val="000000"/>
              </w:rPr>
            </w:pPr>
            <w:r w:rsidRPr="00E617E7">
              <w:rPr>
                <w:rFonts w:ascii="Calibri" w:eastAsia="Times New Roman" w:hAnsi="Calibri" w:cs="Calibri"/>
                <w:color w:val="000000"/>
              </w:rPr>
              <w:t>on-vehicle control systems</w:t>
            </w:r>
          </w:p>
          <w:p w14:paraId="573E9A78" w14:textId="77777777" w:rsidR="00BC25F6" w:rsidRPr="00E617E7" w:rsidRDefault="00BC25F6">
            <w:pPr>
              <w:numPr>
                <w:ilvl w:val="0"/>
                <w:numId w:val="14"/>
              </w:numPr>
              <w:spacing w:before="100" w:beforeAutospacing="1" w:after="100" w:afterAutospacing="1"/>
              <w:divId w:val="1733116105"/>
              <w:rPr>
                <w:rFonts w:ascii="Calibri" w:eastAsia="Times New Roman" w:hAnsi="Calibri" w:cs="Calibri"/>
                <w:color w:val="000000"/>
              </w:rPr>
            </w:pPr>
            <w:r w:rsidRPr="00E617E7">
              <w:rPr>
                <w:rFonts w:ascii="Calibri" w:eastAsia="Times New Roman" w:hAnsi="Calibri" w:cs="Calibri"/>
                <w:color w:val="000000"/>
              </w:rPr>
              <w:t>perception systems  </w:t>
            </w:r>
          </w:p>
          <w:p w14:paraId="17B8BEE5" w14:textId="77777777" w:rsidR="00BC25F6" w:rsidRPr="00E617E7" w:rsidRDefault="00BC25F6">
            <w:pPr>
              <w:numPr>
                <w:ilvl w:val="0"/>
                <w:numId w:val="14"/>
              </w:numPr>
              <w:spacing w:before="100" w:beforeAutospacing="1" w:after="100" w:afterAutospacing="1"/>
              <w:divId w:val="1733116105"/>
              <w:rPr>
                <w:rFonts w:ascii="Calibri" w:eastAsia="Times New Roman" w:hAnsi="Calibri" w:cs="Calibri"/>
                <w:color w:val="000000"/>
              </w:rPr>
            </w:pPr>
            <w:r w:rsidRPr="00E617E7">
              <w:rPr>
                <w:rFonts w:ascii="Calibri" w:eastAsia="Times New Roman" w:hAnsi="Calibri" w:cs="Calibri"/>
                <w:color w:val="000000"/>
              </w:rPr>
              <w:t>communications systems including data transmission and encryption</w:t>
            </w:r>
          </w:p>
          <w:p w14:paraId="25800DBE" w14:textId="77777777" w:rsidR="00BC25F6" w:rsidRPr="00E617E7" w:rsidRDefault="00BC25F6">
            <w:pPr>
              <w:numPr>
                <w:ilvl w:val="0"/>
                <w:numId w:val="14"/>
              </w:numPr>
              <w:spacing w:before="100" w:beforeAutospacing="1" w:after="100" w:afterAutospacing="1"/>
              <w:divId w:val="1733116105"/>
              <w:rPr>
                <w:rFonts w:ascii="Calibri" w:eastAsia="Times New Roman" w:hAnsi="Calibri" w:cs="Calibri"/>
                <w:color w:val="000000"/>
              </w:rPr>
            </w:pPr>
            <w:r w:rsidRPr="00E617E7">
              <w:rPr>
                <w:rFonts w:ascii="Calibri" w:eastAsia="Times New Roman" w:hAnsi="Calibri" w:cs="Calibri"/>
                <w:color w:val="000000"/>
              </w:rPr>
              <w:t>workstation and workplace </w:t>
            </w:r>
          </w:p>
          <w:p w14:paraId="3C9BEE7E" w14:textId="77777777" w:rsidR="00BC25F6" w:rsidRPr="00E617E7" w:rsidRDefault="00BC25F6">
            <w:pPr>
              <w:numPr>
                <w:ilvl w:val="0"/>
                <w:numId w:val="14"/>
              </w:numPr>
              <w:spacing w:before="100" w:beforeAutospacing="1" w:after="100" w:afterAutospacing="1"/>
              <w:divId w:val="1733116105"/>
              <w:rPr>
                <w:rFonts w:ascii="Calibri" w:eastAsia="Times New Roman" w:hAnsi="Calibri" w:cs="Calibri"/>
                <w:color w:val="000000"/>
              </w:rPr>
            </w:pPr>
            <w:r w:rsidRPr="00E617E7">
              <w:rPr>
                <w:rFonts w:ascii="Calibri" w:eastAsia="Times New Roman" w:hAnsi="Calibri" w:cs="Calibri"/>
                <w:color w:val="000000"/>
              </w:rPr>
              <w:t>physical access </w:t>
            </w:r>
          </w:p>
          <w:p w14:paraId="451921A7" w14:textId="77777777" w:rsidR="00BC25F6" w:rsidRPr="00E617E7" w:rsidRDefault="00BC25F6">
            <w:pPr>
              <w:numPr>
                <w:ilvl w:val="0"/>
                <w:numId w:val="14"/>
              </w:numPr>
              <w:spacing w:before="100" w:beforeAutospacing="1" w:after="100" w:afterAutospacing="1"/>
              <w:divId w:val="1733116105"/>
              <w:rPr>
                <w:rFonts w:ascii="Calibri" w:eastAsia="Times New Roman" w:hAnsi="Calibri" w:cs="Calibri"/>
                <w:color w:val="000000"/>
              </w:rPr>
            </w:pPr>
            <w:r w:rsidRPr="00E617E7">
              <w:rPr>
                <w:rFonts w:ascii="Calibri" w:eastAsia="Times New Roman" w:hAnsi="Calibri" w:cs="Calibri"/>
                <w:color w:val="000000"/>
              </w:rPr>
              <w:t>personnel requirements</w:t>
            </w:r>
          </w:p>
        </w:tc>
      </w:tr>
    </w:tbl>
    <w:p w14:paraId="04CA4F70" w14:textId="77777777" w:rsidR="00BC25F6" w:rsidRPr="00E617E7" w:rsidRDefault="00BC25F6">
      <w:pPr>
        <w:pStyle w:val="Heading3"/>
        <w:divId w:val="1845196768"/>
        <w:rPr>
          <w:rFonts w:ascii="Calibri" w:eastAsia="Times New Roman" w:hAnsi="Calibri" w:cs="Calibri"/>
          <w:color w:val="000000"/>
        </w:rPr>
      </w:pPr>
      <w:r w:rsidRPr="00E617E7">
        <w:rPr>
          <w:rStyle w:val="question-number"/>
          <w:rFonts w:ascii="Calibri" w:eastAsia="Times New Roman" w:hAnsi="Calibri" w:cs="Calibri"/>
          <w:color w:val="000000"/>
        </w:rPr>
        <w:t>134.</w:t>
      </w:r>
      <w:r w:rsidRPr="00E617E7">
        <w:rPr>
          <w:rFonts w:ascii="Calibri" w:eastAsia="Times New Roman" w:hAnsi="Calibri" w:cs="Calibri"/>
          <w:color w:val="000000"/>
        </w:rPr>
        <w:t xml:space="preserve"> What aspects of security in these areas should be considered when issuing a NUICO licence (including evidence if possible)?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6328C947" w14:textId="77777777">
        <w:trPr>
          <w:divId w:val="1845196768"/>
          <w:tblCellSpacing w:w="12" w:type="dxa"/>
        </w:trPr>
        <w:tc>
          <w:tcPr>
            <w:tcW w:w="0" w:type="auto"/>
            <w:vAlign w:val="center"/>
            <w:hideMark/>
          </w:tcPr>
          <w:p w14:paraId="6056207A" w14:textId="77777777" w:rsidR="00BC25F6" w:rsidRPr="00E617E7" w:rsidRDefault="00BC25F6">
            <w:pPr>
              <w:rPr>
                <w:rFonts w:ascii="Calibri" w:eastAsia="Times New Roman" w:hAnsi="Calibri" w:cs="Calibri"/>
                <w:color w:val="000000"/>
              </w:rPr>
            </w:pPr>
          </w:p>
        </w:tc>
      </w:tr>
    </w:tbl>
    <w:p w14:paraId="2EBE8448" w14:textId="77777777" w:rsidR="00BC25F6" w:rsidRPr="00E617E7" w:rsidRDefault="00BC25F6">
      <w:pPr>
        <w:textAlignment w:val="top"/>
        <w:divId w:val="1394739295"/>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4AC5D1AA" w14:textId="77777777">
        <w:trPr>
          <w:divId w:val="1845196768"/>
          <w:trHeight w:val="1875"/>
          <w:tblCellSpacing w:w="15" w:type="dxa"/>
        </w:trPr>
        <w:tc>
          <w:tcPr>
            <w:tcW w:w="4967" w:type="pct"/>
            <w:tcBorders>
              <w:top w:val="nil"/>
              <w:left w:val="nil"/>
              <w:bottom w:val="nil"/>
              <w:right w:val="nil"/>
            </w:tcBorders>
            <w:tcMar>
              <w:top w:w="15" w:type="dxa"/>
              <w:left w:w="15" w:type="dxa"/>
              <w:bottom w:w="15" w:type="dxa"/>
              <w:right w:w="15" w:type="dxa"/>
            </w:tcMar>
            <w:vAlign w:val="center"/>
            <w:hideMark/>
          </w:tcPr>
          <w:p w14:paraId="5DE58FAD"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2093D3A" w14:textId="77777777" w:rsidR="00BC25F6" w:rsidRPr="00E617E7" w:rsidRDefault="00BC25F6">
      <w:pPr>
        <w:pStyle w:val="Heading3"/>
        <w:divId w:val="1271353967"/>
        <w:rPr>
          <w:rStyle w:val="question-number"/>
          <w:rFonts w:ascii="Calibri" w:hAnsi="Calibri" w:cs="Calibri"/>
          <w:b w:val="0"/>
          <w:bCs w:val="0"/>
          <w:color w:val="000000"/>
          <w:sz w:val="24"/>
          <w:szCs w:val="24"/>
        </w:rPr>
      </w:pPr>
      <w:r w:rsidRPr="00E617E7">
        <w:rPr>
          <w:rStyle w:val="question-number"/>
          <w:rFonts w:ascii="Calibri" w:eastAsia="Times New Roman" w:hAnsi="Calibri" w:cs="Calibri"/>
          <w:b w:val="0"/>
          <w:bCs w:val="0"/>
          <w:color w:val="000000"/>
          <w:sz w:val="24"/>
          <w:szCs w:val="24"/>
        </w:rPr>
        <w:t>[Attach supporting documentation to your response]</w:t>
      </w:r>
    </w:p>
    <w:p w14:paraId="577EA513" w14:textId="77777777" w:rsidR="00BC25F6" w:rsidRPr="00E617E7" w:rsidRDefault="00BC25F6">
      <w:pPr>
        <w:pStyle w:val="Heading3"/>
        <w:divId w:val="1271353967"/>
        <w:rPr>
          <w:rStyle w:val="question-number"/>
          <w:rFonts w:ascii="Calibri" w:eastAsia="Times New Roman" w:hAnsi="Calibri" w:cs="Calibri"/>
          <w:b w:val="0"/>
          <w:bCs w:val="0"/>
          <w:color w:val="000000"/>
          <w:sz w:val="24"/>
          <w:szCs w:val="24"/>
        </w:rPr>
      </w:pPr>
    </w:p>
    <w:p w14:paraId="308F9CED" w14:textId="77777777" w:rsidR="00BC25F6" w:rsidRPr="00E617E7" w:rsidRDefault="00BC25F6">
      <w:pPr>
        <w:pStyle w:val="Heading3"/>
        <w:divId w:val="1271353967"/>
        <w:rPr>
          <w:rStyle w:val="question-number"/>
          <w:rFonts w:ascii="Calibri" w:eastAsia="Times New Roman" w:hAnsi="Calibri" w:cs="Calibri"/>
          <w:b w:val="0"/>
          <w:bCs w:val="0"/>
          <w:color w:val="000000"/>
          <w:sz w:val="24"/>
          <w:szCs w:val="24"/>
        </w:rPr>
      </w:pPr>
    </w:p>
    <w:p w14:paraId="1083ED78" w14:textId="77777777" w:rsidR="00BC25F6" w:rsidRPr="00E617E7" w:rsidRDefault="00BC25F6">
      <w:pPr>
        <w:pStyle w:val="Heading3"/>
        <w:divId w:val="1271353967"/>
        <w:rPr>
          <w:rStyle w:val="question-number"/>
          <w:rFonts w:ascii="Calibri" w:eastAsia="Times New Roman" w:hAnsi="Calibri" w:cs="Calibri"/>
          <w:b w:val="0"/>
          <w:bCs w:val="0"/>
          <w:color w:val="000000"/>
          <w:sz w:val="24"/>
          <w:szCs w:val="24"/>
        </w:rPr>
      </w:pPr>
    </w:p>
    <w:p w14:paraId="3039BF01" w14:textId="77777777" w:rsidR="00BC25F6" w:rsidRPr="00E617E7" w:rsidRDefault="00BC25F6">
      <w:pPr>
        <w:pStyle w:val="Heading3"/>
        <w:divId w:val="1271353967"/>
        <w:rPr>
          <w:rFonts w:ascii="Calibri" w:hAnsi="Calibri" w:cs="Calibri"/>
        </w:rPr>
      </w:pPr>
      <w:r w:rsidRPr="00E617E7">
        <w:rPr>
          <w:rStyle w:val="question-number"/>
          <w:rFonts w:ascii="Calibri" w:eastAsia="Times New Roman" w:hAnsi="Calibri" w:cs="Calibri"/>
          <w:color w:val="000000"/>
        </w:rPr>
        <w:lastRenderedPageBreak/>
        <w:t>135.</w:t>
      </w:r>
      <w:r w:rsidRPr="00E617E7">
        <w:rPr>
          <w:rFonts w:ascii="Calibri" w:eastAsia="Times New Roman" w:hAnsi="Calibri" w:cs="Calibri"/>
          <w:color w:val="000000"/>
        </w:rPr>
        <w:t xml:space="preserve"> What capabilities, if any, should NUICOs have in order to detect and respond to cyber security-related incidents?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BC25F6" w:rsidRPr="00E617E7" w14:paraId="583A17BE" w14:textId="77777777">
        <w:trPr>
          <w:divId w:val="1271353967"/>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BC25F6" w:rsidRPr="00E617E7" w14:paraId="5C0DE03C"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32615BDC"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1B604B6B" w14:textId="77777777" w:rsidR="00BC25F6" w:rsidRPr="00E617E7" w:rsidRDefault="00BC25F6">
            <w:pPr>
              <w:rPr>
                <w:rFonts w:ascii="Calibri" w:eastAsia="Times New Roman" w:hAnsi="Calibri" w:cs="Calibri"/>
                <w:sz w:val="20"/>
                <w:szCs w:val="20"/>
              </w:rPr>
            </w:pPr>
          </w:p>
        </w:tc>
      </w:tr>
    </w:tbl>
    <w:p w14:paraId="47ADC5FD"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70915F50"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 xml:space="preserve">In-use regulation and cyber security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3B8A2A48" w14:textId="77777777">
        <w:trPr>
          <w:divId w:val="1540044440"/>
          <w:tblCellSpacing w:w="12" w:type="dxa"/>
        </w:trPr>
        <w:tc>
          <w:tcPr>
            <w:tcW w:w="0" w:type="auto"/>
            <w:vAlign w:val="center"/>
            <w:hideMark/>
          </w:tcPr>
          <w:p w14:paraId="14026931" w14:textId="77777777" w:rsidR="00BC25F6" w:rsidRPr="00E617E7" w:rsidRDefault="00BC25F6">
            <w:pPr>
              <w:pStyle w:val="NormalWeb"/>
              <w:divId w:val="2145808350"/>
              <w:rPr>
                <w:rFonts w:ascii="Calibri" w:hAnsi="Calibri" w:cs="Calibri"/>
                <w:color w:val="000000"/>
              </w:rPr>
            </w:pPr>
            <w:r w:rsidRPr="00E617E7">
              <w:rPr>
                <w:rFonts w:ascii="Calibri" w:hAnsi="Calibri" w:cs="Calibri"/>
                <w:color w:val="000000"/>
              </w:rPr>
              <w:t>The AV act establishes several new powers to identify, investigate and take appropriate enforcement action in response to relevant incidents involving an AV. This includes cyber security-related incidents. </w:t>
            </w:r>
          </w:p>
        </w:tc>
      </w:tr>
    </w:tbl>
    <w:p w14:paraId="3E84EFD0" w14:textId="77777777" w:rsidR="00BC25F6" w:rsidRPr="00E617E7" w:rsidRDefault="00BC25F6">
      <w:pPr>
        <w:pStyle w:val="Heading3"/>
        <w:divId w:val="649794993"/>
        <w:rPr>
          <w:rFonts w:ascii="Calibri" w:eastAsia="Times New Roman" w:hAnsi="Calibri" w:cs="Calibri"/>
          <w:color w:val="000000"/>
        </w:rPr>
      </w:pPr>
      <w:r w:rsidRPr="00E617E7">
        <w:rPr>
          <w:rStyle w:val="question-number"/>
          <w:rFonts w:ascii="Calibri" w:eastAsia="Times New Roman" w:hAnsi="Calibri" w:cs="Calibri"/>
          <w:color w:val="000000"/>
        </w:rPr>
        <w:t>136.</w:t>
      </w:r>
      <w:r w:rsidRPr="00E617E7">
        <w:rPr>
          <w:rFonts w:ascii="Calibri" w:eastAsia="Times New Roman" w:hAnsi="Calibri" w:cs="Calibri"/>
          <w:color w:val="000000"/>
        </w:rPr>
        <w:t xml:space="preserve"> In your view, how and when should cyber security-related incidents be reported (including evidence if possible)?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0C4394C5" w14:textId="77777777">
        <w:trPr>
          <w:divId w:val="649794993"/>
          <w:tblCellSpacing w:w="12" w:type="dxa"/>
        </w:trPr>
        <w:tc>
          <w:tcPr>
            <w:tcW w:w="0" w:type="auto"/>
            <w:vAlign w:val="center"/>
            <w:hideMark/>
          </w:tcPr>
          <w:p w14:paraId="0CF0C85F" w14:textId="77777777" w:rsidR="00BC25F6" w:rsidRPr="00E617E7" w:rsidRDefault="00BC25F6">
            <w:pPr>
              <w:rPr>
                <w:rFonts w:ascii="Calibri" w:eastAsia="Times New Roman" w:hAnsi="Calibri" w:cs="Calibri"/>
                <w:color w:val="000000"/>
              </w:rPr>
            </w:pPr>
          </w:p>
        </w:tc>
      </w:tr>
    </w:tbl>
    <w:p w14:paraId="17AEFC25" w14:textId="77777777" w:rsidR="00BC25F6" w:rsidRPr="00E617E7" w:rsidRDefault="00BC25F6">
      <w:pPr>
        <w:textAlignment w:val="top"/>
        <w:divId w:val="1718309196"/>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75F262D2" w14:textId="77777777">
        <w:trPr>
          <w:divId w:val="649794993"/>
          <w:trHeight w:val="1875"/>
          <w:tblCellSpacing w:w="15" w:type="dxa"/>
        </w:trPr>
        <w:tc>
          <w:tcPr>
            <w:tcW w:w="4967" w:type="pct"/>
            <w:tcBorders>
              <w:top w:val="nil"/>
              <w:left w:val="nil"/>
              <w:bottom w:val="nil"/>
              <w:right w:val="nil"/>
            </w:tcBorders>
            <w:tcMar>
              <w:top w:w="15" w:type="dxa"/>
              <w:left w:w="15" w:type="dxa"/>
              <w:bottom w:w="15" w:type="dxa"/>
              <w:right w:w="15" w:type="dxa"/>
            </w:tcMar>
            <w:vAlign w:val="center"/>
            <w:hideMark/>
          </w:tcPr>
          <w:p w14:paraId="2F0BE239"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6EC60261" w14:textId="77777777" w:rsidR="00BC25F6" w:rsidRPr="00E617E7" w:rsidRDefault="00BC25F6">
      <w:pPr>
        <w:pStyle w:val="Heading3"/>
        <w:divId w:val="649750235"/>
        <w:rPr>
          <w:rStyle w:val="question-number"/>
          <w:rFonts w:ascii="Calibri" w:hAnsi="Calibri" w:cs="Calibri"/>
          <w:b w:val="0"/>
          <w:bCs w:val="0"/>
          <w:color w:val="000000"/>
          <w:sz w:val="24"/>
          <w:szCs w:val="24"/>
        </w:rPr>
      </w:pPr>
      <w:r w:rsidRPr="00E617E7">
        <w:rPr>
          <w:rStyle w:val="question-number"/>
          <w:rFonts w:ascii="Calibri" w:eastAsia="Times New Roman" w:hAnsi="Calibri" w:cs="Calibri"/>
          <w:b w:val="0"/>
          <w:bCs w:val="0"/>
          <w:color w:val="000000"/>
          <w:sz w:val="24"/>
          <w:szCs w:val="24"/>
        </w:rPr>
        <w:t>[Attach supporting documentation to your response]</w:t>
      </w:r>
    </w:p>
    <w:p w14:paraId="3D563940" w14:textId="77777777" w:rsidR="00BC25F6" w:rsidRPr="00E617E7" w:rsidRDefault="00BC25F6">
      <w:pPr>
        <w:pStyle w:val="Heading3"/>
        <w:divId w:val="649750235"/>
        <w:rPr>
          <w:rStyle w:val="question-number"/>
          <w:rFonts w:ascii="Calibri" w:eastAsia="Times New Roman" w:hAnsi="Calibri" w:cs="Calibri"/>
          <w:b w:val="0"/>
          <w:bCs w:val="0"/>
          <w:color w:val="000000"/>
          <w:sz w:val="24"/>
          <w:szCs w:val="24"/>
        </w:rPr>
      </w:pPr>
    </w:p>
    <w:p w14:paraId="2FDF2963" w14:textId="77777777" w:rsidR="00BC25F6" w:rsidRPr="00E617E7" w:rsidRDefault="00BC25F6">
      <w:pPr>
        <w:pStyle w:val="Heading3"/>
        <w:divId w:val="649750235"/>
        <w:rPr>
          <w:rFonts w:ascii="Calibri" w:hAnsi="Calibri" w:cs="Calibri"/>
        </w:rPr>
      </w:pPr>
      <w:r w:rsidRPr="00E617E7">
        <w:rPr>
          <w:rStyle w:val="question-number"/>
          <w:rFonts w:ascii="Calibri" w:eastAsia="Times New Roman" w:hAnsi="Calibri" w:cs="Calibri"/>
          <w:color w:val="000000"/>
        </w:rPr>
        <w:t>137.</w:t>
      </w:r>
      <w:r w:rsidRPr="00E617E7">
        <w:rPr>
          <w:rFonts w:ascii="Calibri" w:eastAsia="Times New Roman" w:hAnsi="Calibri" w:cs="Calibri"/>
          <w:color w:val="000000"/>
        </w:rPr>
        <w:t xml:space="preserve"> In the event of a cyber security related incident, what information should be provided in the report?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17DAACB7" w14:textId="77777777">
        <w:trPr>
          <w:divId w:val="649750235"/>
          <w:tblCellSpacing w:w="12" w:type="dxa"/>
        </w:trPr>
        <w:tc>
          <w:tcPr>
            <w:tcW w:w="0" w:type="auto"/>
            <w:vAlign w:val="center"/>
            <w:hideMark/>
          </w:tcPr>
          <w:tbl>
            <w:tblPr>
              <w:tblW w:w="902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4"/>
            </w:tblGrid>
            <w:tr w:rsidR="00BC25F6" w:rsidRPr="00E617E7" w14:paraId="7D6BA31E" w14:textId="77777777">
              <w:trPr>
                <w:trHeight w:val="1875"/>
                <w:tblCellSpacing w:w="15" w:type="dxa"/>
              </w:trPr>
              <w:tc>
                <w:tcPr>
                  <w:tcW w:w="8964" w:type="dxa"/>
                  <w:tcBorders>
                    <w:top w:val="nil"/>
                    <w:left w:val="nil"/>
                    <w:bottom w:val="nil"/>
                    <w:right w:val="nil"/>
                  </w:tcBorders>
                  <w:tcMar>
                    <w:top w:w="15" w:type="dxa"/>
                    <w:left w:w="15" w:type="dxa"/>
                    <w:bottom w:w="15" w:type="dxa"/>
                    <w:right w:w="15" w:type="dxa"/>
                  </w:tcMar>
                  <w:vAlign w:val="center"/>
                  <w:hideMark/>
                </w:tcPr>
                <w:p w14:paraId="1F438C57"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255DBAF9" w14:textId="77777777" w:rsidR="00BC25F6" w:rsidRPr="00E617E7" w:rsidRDefault="00BC25F6">
            <w:pPr>
              <w:rPr>
                <w:rFonts w:ascii="Calibri" w:eastAsia="Times New Roman" w:hAnsi="Calibri" w:cs="Calibri"/>
                <w:sz w:val="20"/>
                <w:szCs w:val="20"/>
              </w:rPr>
            </w:pPr>
          </w:p>
        </w:tc>
      </w:tr>
    </w:tbl>
    <w:p w14:paraId="3B209C2E"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6D147749"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Accessibility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09B5BAD4" w14:textId="77777777">
        <w:trPr>
          <w:divId w:val="735708759"/>
          <w:tblCellSpacing w:w="12" w:type="dxa"/>
        </w:trPr>
        <w:tc>
          <w:tcPr>
            <w:tcW w:w="0" w:type="auto"/>
            <w:vAlign w:val="center"/>
            <w:hideMark/>
          </w:tcPr>
          <w:p w14:paraId="45311EE9" w14:textId="77777777" w:rsidR="00BC25F6" w:rsidRPr="00E617E7" w:rsidRDefault="00BC25F6">
            <w:pPr>
              <w:pStyle w:val="NormalWeb"/>
              <w:divId w:val="76828284"/>
              <w:rPr>
                <w:rFonts w:ascii="Calibri" w:hAnsi="Calibri" w:cs="Calibri"/>
                <w:color w:val="000000"/>
              </w:rPr>
            </w:pPr>
            <w:hyperlink r:id="rId56" w:anchor="accessibility" w:tgtFrame="_blank" w:history="1">
              <w:r w:rsidRPr="00E617E7">
                <w:rPr>
                  <w:rStyle w:val="Hyperlink"/>
                  <w:rFonts w:ascii="Calibri" w:hAnsi="Calibri" w:cs="Calibri"/>
                </w:rPr>
                <w:t>Chapter 3 of the APS permitting scheme consultation [opens in a new window]</w:t>
              </w:r>
            </w:hyperlink>
            <w:r w:rsidRPr="00E617E7">
              <w:rPr>
                <w:rFonts w:ascii="Calibri" w:hAnsi="Calibri" w:cs="Calibri"/>
                <w:color w:val="000000"/>
              </w:rPr>
              <w:t xml:space="preserve"> considered accessibility, noting the government's broader commitment to support safe and inclusive travel and how APS could support these objectives.</w:t>
            </w:r>
          </w:p>
          <w:p w14:paraId="087B9FFF" w14:textId="77777777" w:rsidR="00BC25F6" w:rsidRPr="00E617E7" w:rsidRDefault="00BC25F6">
            <w:pPr>
              <w:pStyle w:val="NormalWeb"/>
              <w:divId w:val="76828284"/>
              <w:rPr>
                <w:rFonts w:ascii="Calibri" w:hAnsi="Calibri" w:cs="Calibri"/>
                <w:color w:val="000000"/>
              </w:rPr>
            </w:pPr>
            <w:r w:rsidRPr="00E617E7">
              <w:rPr>
                <w:rFonts w:ascii="Calibri" w:hAnsi="Calibri" w:cs="Calibri"/>
                <w:color w:val="000000"/>
              </w:rPr>
              <w:t xml:space="preserve">The </w:t>
            </w:r>
            <w:hyperlink r:id="rId57" w:tgtFrame="_blank" w:history="1">
              <w:r w:rsidRPr="00E617E7">
                <w:rPr>
                  <w:rStyle w:val="Hyperlink"/>
                  <w:rFonts w:ascii="Calibri" w:hAnsi="Calibri" w:cs="Calibri"/>
                </w:rPr>
                <w:t>call for evidence on the statement of safety principles [opens in a new window]</w:t>
              </w:r>
            </w:hyperlink>
            <w:r w:rsidRPr="00E617E7">
              <w:rPr>
                <w:rFonts w:ascii="Calibri" w:hAnsi="Calibri" w:cs="Calibri"/>
                <w:color w:val="000000"/>
              </w:rPr>
              <w:t> sought evidence on assessing the safety impact AVs will have on groups with protected characteristics.</w:t>
            </w:r>
          </w:p>
        </w:tc>
      </w:tr>
    </w:tbl>
    <w:p w14:paraId="1BCD0B8B" w14:textId="77777777" w:rsidR="00BC25F6" w:rsidRPr="00E617E7" w:rsidRDefault="00BC25F6">
      <w:pPr>
        <w:pStyle w:val="Heading3"/>
        <w:divId w:val="920527167"/>
        <w:rPr>
          <w:rFonts w:ascii="Calibri" w:eastAsia="Times New Roman" w:hAnsi="Calibri" w:cs="Calibri"/>
          <w:color w:val="000000"/>
        </w:rPr>
      </w:pPr>
      <w:r w:rsidRPr="00E617E7">
        <w:rPr>
          <w:rStyle w:val="question-number"/>
          <w:rFonts w:ascii="Calibri" w:eastAsia="Times New Roman" w:hAnsi="Calibri" w:cs="Calibri"/>
          <w:color w:val="000000"/>
        </w:rPr>
        <w:t>138.</w:t>
      </w:r>
      <w:r w:rsidRPr="00E617E7">
        <w:rPr>
          <w:rFonts w:ascii="Calibri" w:eastAsia="Times New Roman" w:hAnsi="Calibri" w:cs="Calibri"/>
          <w:color w:val="000000"/>
        </w:rPr>
        <w:t xml:space="preserve"> In your view what, if any, wider considerations regarding accessibility that should be taken into account in the deployment of AVs?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BC25F6" w:rsidRPr="00E617E7" w14:paraId="0D7E58BC" w14:textId="77777777">
        <w:trPr>
          <w:divId w:val="920527167"/>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BC25F6" w:rsidRPr="00E617E7" w14:paraId="5C6C9A45"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244093A3" w14:textId="7295523F"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008655AE">
                    <w:rPr>
                      <w:rFonts w:ascii="Calibri" w:eastAsia="Times New Roman" w:hAnsi="Calibri" w:cs="Calibri"/>
                      <w:color w:val="000000"/>
                    </w:rPr>
                    <w:t>Automated vehicles are by their very nature unable to offer passenger assistance in any physical or meaningful way.  This has been highlighted by the IoL in previous consultation responses where we cited concerns about vulnerable passengers whether that vulnerability is through disability, age</w:t>
                  </w:r>
                  <w:r w:rsidR="00085E9D">
                    <w:rPr>
                      <w:rFonts w:ascii="Calibri" w:eastAsia="Times New Roman" w:hAnsi="Calibri" w:cs="Calibri"/>
                      <w:color w:val="000000"/>
                    </w:rPr>
                    <w:t>, exploitation or anything else.  The</w:t>
                  </w:r>
                  <w:r w:rsidR="00DC61D1">
                    <w:rPr>
                      <w:rFonts w:ascii="Calibri" w:eastAsia="Times New Roman" w:hAnsi="Calibri" w:cs="Calibri"/>
                      <w:color w:val="000000"/>
                    </w:rPr>
                    <w:t>se</w:t>
                  </w:r>
                  <w:r w:rsidR="00085E9D">
                    <w:rPr>
                      <w:rFonts w:ascii="Calibri" w:eastAsia="Times New Roman" w:hAnsi="Calibri" w:cs="Calibri"/>
                      <w:color w:val="000000"/>
                    </w:rPr>
                    <w:t xml:space="preserve"> concerns have not been addressed thus far</w:t>
                  </w:r>
                  <w:r w:rsidR="00DC61D1">
                    <w:rPr>
                      <w:rFonts w:ascii="Calibri" w:eastAsia="Times New Roman" w:hAnsi="Calibri" w:cs="Calibri"/>
                      <w:color w:val="000000"/>
                    </w:rPr>
                    <w:t>, but remain vital considerations in relation to both public safety, and public confidence in AVs</w:t>
                  </w:r>
                  <w:r w:rsidR="00085E9D">
                    <w:rPr>
                      <w:rFonts w:ascii="Calibri" w:eastAsia="Times New Roman" w:hAnsi="Calibri" w:cs="Calibri"/>
                      <w:color w:val="000000"/>
                    </w:rPr>
                    <w:t>.</w:t>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4D6742E6" w14:textId="77777777" w:rsidR="00BC25F6" w:rsidRPr="00E617E7" w:rsidRDefault="00BC25F6">
            <w:pPr>
              <w:rPr>
                <w:rFonts w:ascii="Calibri" w:eastAsia="Times New Roman" w:hAnsi="Calibri" w:cs="Calibri"/>
                <w:sz w:val="20"/>
                <w:szCs w:val="20"/>
              </w:rPr>
            </w:pPr>
          </w:p>
        </w:tc>
      </w:tr>
    </w:tbl>
    <w:p w14:paraId="431EDC58"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11F7F0B7"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Environmental impacts of AVs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6D3D2DE4" w14:textId="77777777">
        <w:trPr>
          <w:divId w:val="569536217"/>
          <w:tblCellSpacing w:w="12" w:type="dxa"/>
        </w:trPr>
        <w:tc>
          <w:tcPr>
            <w:tcW w:w="0" w:type="auto"/>
            <w:vAlign w:val="center"/>
          </w:tcPr>
          <w:p w14:paraId="6FDA60AA" w14:textId="77777777" w:rsidR="00BC25F6" w:rsidRPr="00E617E7" w:rsidRDefault="00BC25F6">
            <w:pPr>
              <w:pStyle w:val="NormalWeb"/>
              <w:divId w:val="201603193"/>
              <w:rPr>
                <w:rFonts w:ascii="Calibri" w:hAnsi="Calibri" w:cs="Calibri"/>
                <w:color w:val="000000"/>
              </w:rPr>
            </w:pPr>
          </w:p>
          <w:p w14:paraId="27BB3ED7" w14:textId="77777777" w:rsidR="00BC25F6" w:rsidRPr="00E617E7" w:rsidRDefault="00BC25F6">
            <w:pPr>
              <w:pStyle w:val="NormalWeb"/>
              <w:divId w:val="201603193"/>
              <w:rPr>
                <w:rFonts w:ascii="Calibri" w:hAnsi="Calibri" w:cs="Calibri"/>
                <w:color w:val="000000"/>
              </w:rPr>
            </w:pPr>
            <w:r w:rsidRPr="00E617E7">
              <w:rPr>
                <w:rFonts w:ascii="Calibri" w:hAnsi="Calibri" w:cs="Calibri"/>
                <w:color w:val="000000"/>
              </w:rPr>
              <w:t>Further research is required into the overall environmental impact of AVs. Environmental impacts might include carbon and air quality emissions, resource use, energy requirements, biodiversity, waste and water quality.</w:t>
            </w:r>
          </w:p>
          <w:p w14:paraId="556672EE" w14:textId="77777777" w:rsidR="00BC25F6" w:rsidRPr="00E617E7" w:rsidRDefault="00BC25F6">
            <w:pPr>
              <w:pStyle w:val="NormalWeb"/>
              <w:divId w:val="201603193"/>
              <w:rPr>
                <w:rFonts w:ascii="Calibri" w:hAnsi="Calibri" w:cs="Calibri"/>
                <w:color w:val="000000"/>
              </w:rPr>
            </w:pPr>
            <w:r w:rsidRPr="00E617E7">
              <w:rPr>
                <w:rFonts w:ascii="Calibri" w:hAnsi="Calibri" w:cs="Calibri"/>
                <w:color w:val="000000"/>
              </w:rPr>
              <w:t>With respect to carbon emissions, there are several counteracting factors.</w:t>
            </w:r>
          </w:p>
          <w:p w14:paraId="5653F079" w14:textId="77777777" w:rsidR="00BC25F6" w:rsidRPr="00E617E7" w:rsidRDefault="00BC25F6">
            <w:pPr>
              <w:pStyle w:val="NormalWeb"/>
              <w:divId w:val="201603193"/>
              <w:rPr>
                <w:rFonts w:ascii="Calibri" w:hAnsi="Calibri" w:cs="Calibri"/>
                <w:color w:val="000000"/>
              </w:rPr>
            </w:pPr>
            <w:r w:rsidRPr="00E617E7">
              <w:rPr>
                <w:rFonts w:ascii="Calibri" w:hAnsi="Calibri" w:cs="Calibri"/>
                <w:color w:val="000000"/>
              </w:rPr>
              <w:t>Emissions could be reduced through mechanisms such as improved driving efficiency and increased vehicle sharing, while they could also rise due to factors like greater total mileage, or the energy demands of digital infrastructure. </w:t>
            </w:r>
          </w:p>
        </w:tc>
      </w:tr>
    </w:tbl>
    <w:p w14:paraId="5F167F29" w14:textId="77777777" w:rsidR="00BC25F6" w:rsidRPr="00E617E7" w:rsidRDefault="00BC25F6">
      <w:pPr>
        <w:pStyle w:val="Heading3"/>
        <w:divId w:val="346174798"/>
        <w:rPr>
          <w:rStyle w:val="question-number"/>
          <w:rFonts w:ascii="Calibri" w:hAnsi="Calibri" w:cs="Calibri"/>
          <w:color w:val="000000"/>
        </w:rPr>
      </w:pPr>
    </w:p>
    <w:p w14:paraId="7D192121" w14:textId="77777777" w:rsidR="00BC25F6" w:rsidRPr="00E617E7" w:rsidRDefault="00BC25F6">
      <w:pPr>
        <w:pStyle w:val="Heading3"/>
        <w:divId w:val="346174798"/>
        <w:rPr>
          <w:rFonts w:ascii="Calibri" w:hAnsi="Calibri" w:cs="Calibri"/>
        </w:rPr>
      </w:pPr>
      <w:r w:rsidRPr="00E617E7">
        <w:rPr>
          <w:rStyle w:val="question-number"/>
          <w:rFonts w:ascii="Calibri" w:eastAsia="Times New Roman" w:hAnsi="Calibri" w:cs="Calibri"/>
          <w:color w:val="000000"/>
        </w:rPr>
        <w:t>139.</w:t>
      </w:r>
      <w:r w:rsidRPr="00E617E7">
        <w:rPr>
          <w:rFonts w:ascii="Calibri" w:eastAsia="Times New Roman" w:hAnsi="Calibri" w:cs="Calibri"/>
          <w:color w:val="000000"/>
        </w:rPr>
        <w:t xml:space="preserve"> In your view, which environmental mechanisms do you consider more important for understanding the overall environmental impact of AVs?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4"/>
        <w:gridCol w:w="7584"/>
      </w:tblGrid>
      <w:tr w:rsidR="00BC25F6" w:rsidRPr="00E617E7" w14:paraId="6D9D0264" w14:textId="77777777">
        <w:trPr>
          <w:divId w:val="346174798"/>
          <w:trHeight w:val="225"/>
          <w:tblCellSpacing w:w="12" w:type="dxa"/>
        </w:trPr>
        <w:tc>
          <w:tcPr>
            <w:tcW w:w="225" w:type="dxa"/>
            <w:tcMar>
              <w:top w:w="75" w:type="dxa"/>
              <w:left w:w="75" w:type="dxa"/>
              <w:bottom w:w="75" w:type="dxa"/>
              <w:right w:w="75" w:type="dxa"/>
            </w:tcMar>
            <w:hideMark/>
          </w:tcPr>
          <w:p w14:paraId="4818FC01"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188868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Greater mileage</w:t>
            </w:r>
          </w:p>
        </w:tc>
      </w:tr>
      <w:tr w:rsidR="00BC25F6" w:rsidRPr="00E617E7" w14:paraId="5BB54D0F" w14:textId="77777777">
        <w:trPr>
          <w:divId w:val="346174798"/>
          <w:trHeight w:val="225"/>
          <w:tblCellSpacing w:w="12" w:type="dxa"/>
        </w:trPr>
        <w:tc>
          <w:tcPr>
            <w:tcW w:w="225" w:type="dxa"/>
            <w:tcMar>
              <w:top w:w="75" w:type="dxa"/>
              <w:left w:w="75" w:type="dxa"/>
              <w:bottom w:w="75" w:type="dxa"/>
              <w:right w:w="75" w:type="dxa"/>
            </w:tcMar>
            <w:hideMark/>
          </w:tcPr>
          <w:p w14:paraId="3B719603"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F94D4D3"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Improved driving efficiency</w:t>
            </w:r>
          </w:p>
        </w:tc>
      </w:tr>
      <w:tr w:rsidR="00BC25F6" w:rsidRPr="00E617E7" w14:paraId="4622C9B6" w14:textId="77777777">
        <w:trPr>
          <w:divId w:val="346174798"/>
          <w:trHeight w:val="225"/>
          <w:tblCellSpacing w:w="12" w:type="dxa"/>
        </w:trPr>
        <w:tc>
          <w:tcPr>
            <w:tcW w:w="225" w:type="dxa"/>
            <w:tcMar>
              <w:top w:w="75" w:type="dxa"/>
              <w:left w:w="75" w:type="dxa"/>
              <w:bottom w:w="75" w:type="dxa"/>
              <w:right w:w="75" w:type="dxa"/>
            </w:tcMar>
            <w:hideMark/>
          </w:tcPr>
          <w:p w14:paraId="555A314F"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tcMar>
              <w:top w:w="105" w:type="dxa"/>
              <w:left w:w="24" w:type="dxa"/>
              <w:bottom w:w="24" w:type="dxa"/>
              <w:right w:w="24" w:type="dxa"/>
            </w:tcMar>
            <w:hideMark/>
          </w:tcPr>
          <w:p w14:paraId="00227D05"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Digital infrastructure needs</w:t>
            </w:r>
          </w:p>
        </w:tc>
      </w:tr>
      <w:tr w:rsidR="00BC25F6" w:rsidRPr="00E617E7" w14:paraId="4BB5DC1C" w14:textId="77777777">
        <w:trPr>
          <w:divId w:val="346174798"/>
          <w:trHeight w:val="225"/>
          <w:tblCellSpacing w:w="12" w:type="dxa"/>
        </w:trPr>
        <w:tc>
          <w:tcPr>
            <w:tcW w:w="225" w:type="dxa"/>
            <w:tcMar>
              <w:top w:w="75" w:type="dxa"/>
              <w:left w:w="75" w:type="dxa"/>
              <w:bottom w:w="75" w:type="dxa"/>
              <w:right w:w="75" w:type="dxa"/>
            </w:tcMar>
            <w:hideMark/>
          </w:tcPr>
          <w:p w14:paraId="3FA11AFE" w14:textId="77777777" w:rsidR="00BC25F6" w:rsidRPr="00E617E7" w:rsidRDefault="00BC25F6">
            <w:pPr>
              <w:rPr>
                <w:rFonts w:ascii="Calibri" w:eastAsia="Times New Roman" w:hAnsi="Calibri" w:cs="Calibri"/>
                <w:color w:val="000000"/>
              </w:rPr>
            </w:pPr>
            <w:r w:rsidRPr="00E617E7">
              <w:rPr>
                <w:rStyle w:val="checkbox1"/>
                <w:rFonts w:ascii="Calibri" w:eastAsia="Times New Roman" w:hAnsi="Calibri" w:cs="Calibri"/>
                <w:color w:val="000000"/>
              </w:rPr>
              <w:t>    </w:t>
            </w:r>
          </w:p>
        </w:tc>
        <w:tc>
          <w:tcPr>
            <w:tcW w:w="0" w:type="auto"/>
            <w:vAlign w:val="center"/>
            <w:hideMark/>
          </w:tcPr>
          <w:p w14:paraId="22955C44" w14:textId="77777777" w:rsidR="00BC25F6" w:rsidRPr="00E617E7" w:rsidRDefault="00BC25F6">
            <w:pPr>
              <w:textAlignment w:val="top"/>
              <w:divId w:val="909382939"/>
              <w:rPr>
                <w:rFonts w:ascii="Calibri" w:eastAsia="Times New Roman" w:hAnsi="Calibri" w:cs="Calibri"/>
                <w:color w:val="000000"/>
              </w:rPr>
            </w:pPr>
            <w:r w:rsidRPr="00E617E7">
              <w:rPr>
                <w:rFonts w:ascii="Calibri" w:eastAsia="Times New Roman" w:hAnsi="Calibri" w:cs="Calibri"/>
                <w:color w:val="000000"/>
              </w:rPr>
              <w:t>Other:</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BC25F6" w:rsidRPr="00E617E7" w14:paraId="694B1C6C"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70155F2"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 </w:t>
                  </w:r>
                </w:p>
              </w:tc>
            </w:tr>
          </w:tbl>
          <w:p w14:paraId="018E5094" w14:textId="77777777" w:rsidR="00BC25F6" w:rsidRPr="00E617E7" w:rsidRDefault="00BC25F6">
            <w:pPr>
              <w:rPr>
                <w:rFonts w:ascii="Calibri" w:eastAsia="Times New Roman" w:hAnsi="Calibri" w:cs="Calibri"/>
                <w:sz w:val="20"/>
                <w:szCs w:val="20"/>
              </w:rPr>
            </w:pPr>
          </w:p>
        </w:tc>
      </w:tr>
    </w:tbl>
    <w:p w14:paraId="1ACA0DAB" w14:textId="77777777" w:rsidR="00BC25F6" w:rsidRPr="00E617E7" w:rsidRDefault="00BC25F6">
      <w:pPr>
        <w:textAlignment w:val="top"/>
        <w:divId w:val="473106108"/>
        <w:rPr>
          <w:rFonts w:ascii="Calibri" w:eastAsia="Times New Roman" w:hAnsi="Calibri" w:cs="Calibri"/>
          <w:color w:val="000000"/>
        </w:rPr>
      </w:pPr>
      <w:r w:rsidRPr="00E617E7">
        <w:rPr>
          <w:rFonts w:ascii="Calibri" w:eastAsia="Times New Roman" w:hAnsi="Calibri" w:cs="Calibri"/>
          <w:color w:val="000000"/>
        </w:rPr>
        <w:t>Why?</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12F4D4D9" w14:textId="77777777">
        <w:trPr>
          <w:divId w:val="346174798"/>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547B22DA"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55963F87" w14:textId="77777777" w:rsidR="00BC25F6" w:rsidRPr="00E617E7" w:rsidRDefault="00BC25F6">
      <w:pPr>
        <w:pStyle w:val="Heading3"/>
        <w:divId w:val="682243539"/>
        <w:rPr>
          <w:rStyle w:val="question-number"/>
          <w:rFonts w:ascii="Calibri" w:hAnsi="Calibri" w:cs="Calibri"/>
          <w:color w:val="000000"/>
        </w:rPr>
      </w:pPr>
    </w:p>
    <w:p w14:paraId="00100ED0" w14:textId="77777777" w:rsidR="00BC25F6" w:rsidRPr="00E617E7" w:rsidRDefault="00BC25F6">
      <w:pPr>
        <w:pStyle w:val="Heading3"/>
        <w:divId w:val="682243539"/>
        <w:rPr>
          <w:rStyle w:val="question-number"/>
          <w:rFonts w:ascii="Calibri" w:eastAsia="Times New Roman" w:hAnsi="Calibri" w:cs="Calibri"/>
          <w:color w:val="000000"/>
        </w:rPr>
      </w:pPr>
    </w:p>
    <w:p w14:paraId="03150334" w14:textId="77777777" w:rsidR="00BC25F6" w:rsidRPr="00E617E7" w:rsidRDefault="00BC25F6">
      <w:pPr>
        <w:pStyle w:val="Heading3"/>
        <w:divId w:val="682243539"/>
        <w:rPr>
          <w:rStyle w:val="question-number"/>
          <w:rFonts w:ascii="Calibri" w:eastAsia="Times New Roman" w:hAnsi="Calibri" w:cs="Calibri"/>
          <w:color w:val="000000"/>
        </w:rPr>
      </w:pPr>
    </w:p>
    <w:p w14:paraId="582899DD" w14:textId="77777777" w:rsidR="00BC25F6" w:rsidRPr="00E617E7" w:rsidRDefault="00BC25F6">
      <w:pPr>
        <w:pStyle w:val="Heading3"/>
        <w:divId w:val="682243539"/>
        <w:rPr>
          <w:rStyle w:val="question-number"/>
          <w:rFonts w:ascii="Calibri" w:eastAsia="Times New Roman" w:hAnsi="Calibri" w:cs="Calibri"/>
          <w:color w:val="000000"/>
        </w:rPr>
      </w:pPr>
    </w:p>
    <w:p w14:paraId="28A38EB8" w14:textId="77777777" w:rsidR="00BC25F6" w:rsidRPr="00E617E7" w:rsidRDefault="00BC25F6">
      <w:pPr>
        <w:pStyle w:val="Heading3"/>
        <w:divId w:val="682243539"/>
        <w:rPr>
          <w:rFonts w:ascii="Calibri" w:hAnsi="Calibri" w:cs="Calibri"/>
        </w:rPr>
      </w:pPr>
      <w:r w:rsidRPr="00E617E7">
        <w:rPr>
          <w:rStyle w:val="question-number"/>
          <w:rFonts w:ascii="Calibri" w:eastAsia="Times New Roman" w:hAnsi="Calibri" w:cs="Calibri"/>
          <w:color w:val="000000"/>
        </w:rPr>
        <w:t>140.</w:t>
      </w:r>
      <w:r w:rsidRPr="00E617E7">
        <w:rPr>
          <w:rFonts w:ascii="Calibri" w:eastAsia="Times New Roman" w:hAnsi="Calibri" w:cs="Calibri"/>
          <w:color w:val="000000"/>
        </w:rPr>
        <w:t xml:space="preserve"> What evidence, if any, can you supply on how AV production, particularly in the UK, will affect the environment, including carbon and other emissions?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BC25F6" w:rsidRPr="00E617E7" w14:paraId="0FA68D36" w14:textId="77777777">
        <w:trPr>
          <w:divId w:val="682243539"/>
          <w:tblCellSpacing w:w="12" w:type="dxa"/>
        </w:trPr>
        <w:tc>
          <w:tcPr>
            <w:tcW w:w="0" w:type="auto"/>
            <w:vAlign w:val="center"/>
            <w:hideMark/>
          </w:tcPr>
          <w:p w14:paraId="25A6EB88" w14:textId="77777777" w:rsidR="00BC25F6" w:rsidRPr="00E617E7" w:rsidRDefault="00BC25F6">
            <w:pPr>
              <w:rPr>
                <w:rFonts w:ascii="Calibri" w:hAnsi="Calibri" w:cs="Calibri"/>
              </w:rPr>
            </w:pPr>
          </w:p>
        </w:tc>
      </w:tr>
    </w:tbl>
    <w:p w14:paraId="03840B11" w14:textId="77777777" w:rsidR="00BC25F6" w:rsidRPr="00E617E7" w:rsidRDefault="00BC25F6">
      <w:pPr>
        <w:textAlignment w:val="top"/>
        <w:divId w:val="1351031744"/>
        <w:rPr>
          <w:rFonts w:ascii="Calibri" w:eastAsia="Times New Roman" w:hAnsi="Calibri" w:cs="Calibri"/>
          <w:color w:val="000000"/>
        </w:rPr>
      </w:pPr>
      <w:r w:rsidRPr="00E617E7">
        <w:rPr>
          <w:rFonts w:ascii="Calibri" w:eastAsia="Times New Roman" w:hAnsi="Calibri" w:cs="Calibri"/>
          <w:color w:val="000000"/>
        </w:rPr>
        <w:t>Comment:</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BC25F6" w:rsidRPr="00E617E7" w14:paraId="24FDF38D" w14:textId="77777777">
        <w:trPr>
          <w:divId w:val="682243539"/>
          <w:trHeight w:val="1875"/>
          <w:tblCellSpacing w:w="15" w:type="dxa"/>
        </w:trPr>
        <w:tc>
          <w:tcPr>
            <w:tcW w:w="4967" w:type="pct"/>
            <w:tcBorders>
              <w:top w:val="nil"/>
              <w:left w:val="nil"/>
              <w:bottom w:val="nil"/>
              <w:right w:val="nil"/>
            </w:tcBorders>
            <w:tcMar>
              <w:top w:w="15" w:type="dxa"/>
              <w:left w:w="15" w:type="dxa"/>
              <w:bottom w:w="15" w:type="dxa"/>
              <w:right w:w="15" w:type="dxa"/>
            </w:tcMar>
            <w:vAlign w:val="center"/>
            <w:hideMark/>
          </w:tcPr>
          <w:p w14:paraId="7BA9325C"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3D753314" w14:textId="77777777" w:rsidR="00BC25F6" w:rsidRPr="00E617E7" w:rsidRDefault="00BC25F6">
      <w:pPr>
        <w:pStyle w:val="Heading3"/>
        <w:divId w:val="1447500985"/>
        <w:rPr>
          <w:rStyle w:val="question-number"/>
          <w:rFonts w:ascii="Calibri" w:hAnsi="Calibri" w:cs="Calibri"/>
          <w:b w:val="0"/>
          <w:bCs w:val="0"/>
          <w:color w:val="000000"/>
          <w:sz w:val="24"/>
          <w:szCs w:val="24"/>
        </w:rPr>
      </w:pPr>
      <w:r w:rsidRPr="00E617E7">
        <w:rPr>
          <w:rStyle w:val="question-number"/>
          <w:rFonts w:ascii="Calibri" w:eastAsia="Times New Roman" w:hAnsi="Calibri" w:cs="Calibri"/>
          <w:b w:val="0"/>
          <w:bCs w:val="0"/>
          <w:color w:val="000000"/>
          <w:sz w:val="24"/>
          <w:szCs w:val="24"/>
        </w:rPr>
        <w:t>[Attach supporting documentation to your response]</w:t>
      </w:r>
    </w:p>
    <w:p w14:paraId="54354B59" w14:textId="77777777" w:rsidR="00BC25F6" w:rsidRPr="00E617E7" w:rsidRDefault="00BC25F6">
      <w:pPr>
        <w:pStyle w:val="Heading3"/>
        <w:divId w:val="1447500985"/>
        <w:rPr>
          <w:rStyle w:val="question-number"/>
          <w:rFonts w:ascii="Calibri" w:eastAsia="Times New Roman" w:hAnsi="Calibri" w:cs="Calibri"/>
          <w:b w:val="0"/>
          <w:bCs w:val="0"/>
          <w:color w:val="000000"/>
          <w:sz w:val="24"/>
          <w:szCs w:val="24"/>
        </w:rPr>
      </w:pPr>
    </w:p>
    <w:p w14:paraId="1B98814E" w14:textId="77777777" w:rsidR="00BC25F6" w:rsidRPr="00E617E7" w:rsidRDefault="00BC25F6">
      <w:pPr>
        <w:pStyle w:val="Heading3"/>
        <w:divId w:val="1447500985"/>
        <w:rPr>
          <w:rFonts w:ascii="Calibri" w:hAnsi="Calibri" w:cs="Calibri"/>
        </w:rPr>
      </w:pPr>
      <w:r w:rsidRPr="00E617E7">
        <w:rPr>
          <w:rStyle w:val="question-number"/>
          <w:rFonts w:ascii="Calibri" w:eastAsia="Times New Roman" w:hAnsi="Calibri" w:cs="Calibri"/>
          <w:color w:val="000000"/>
        </w:rPr>
        <w:t>141.</w:t>
      </w:r>
      <w:r w:rsidRPr="00E617E7">
        <w:rPr>
          <w:rFonts w:ascii="Calibri" w:eastAsia="Times New Roman" w:hAnsi="Calibri" w:cs="Calibri"/>
          <w:color w:val="000000"/>
        </w:rPr>
        <w:t xml:space="preserve"> How can these factors be: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BC25F6" w:rsidRPr="00E617E7" w14:paraId="07B2701A" w14:textId="77777777">
        <w:trPr>
          <w:divId w:val="1447500985"/>
          <w:tblCellSpacing w:w="12" w:type="dxa"/>
        </w:trPr>
        <w:tc>
          <w:tcPr>
            <w:tcW w:w="0" w:type="auto"/>
            <w:tcMar>
              <w:top w:w="105" w:type="dxa"/>
              <w:left w:w="24" w:type="dxa"/>
              <w:bottom w:w="24" w:type="dxa"/>
              <w:right w:w="24" w:type="dxa"/>
            </w:tcMar>
            <w:hideMark/>
          </w:tcPr>
          <w:p w14:paraId="44A55D5C"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developed to minimise environmental impacts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4669988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6FB6BF7" w14:textId="77777777" w:rsidR="00BC25F6" w:rsidRPr="00E617E7" w:rsidRDefault="00BC25F6">
                  <w:pPr>
                    <w:rPr>
                      <w:rFonts w:ascii="Calibri" w:eastAsia="Times New Roman" w:hAnsi="Calibri" w:cs="Calibri"/>
                      <w:color w:val="000000"/>
                    </w:rPr>
                  </w:pPr>
                </w:p>
              </w:tc>
            </w:tr>
          </w:tbl>
          <w:p w14:paraId="5C0D5CEA" w14:textId="77777777" w:rsidR="00BC25F6" w:rsidRPr="00E617E7" w:rsidRDefault="00BC25F6">
            <w:pPr>
              <w:rPr>
                <w:rFonts w:ascii="Calibri" w:eastAsia="Times New Roman" w:hAnsi="Calibri" w:cs="Calibri"/>
                <w:sz w:val="20"/>
                <w:szCs w:val="20"/>
              </w:rPr>
            </w:pPr>
          </w:p>
        </w:tc>
      </w:tr>
      <w:tr w:rsidR="00BC25F6" w:rsidRPr="00E617E7" w14:paraId="6459CB5E" w14:textId="77777777">
        <w:trPr>
          <w:divId w:val="1447500985"/>
          <w:tblCellSpacing w:w="12" w:type="dxa"/>
        </w:trPr>
        <w:tc>
          <w:tcPr>
            <w:tcW w:w="0" w:type="auto"/>
            <w:tcMar>
              <w:top w:w="105" w:type="dxa"/>
              <w:left w:w="24" w:type="dxa"/>
              <w:bottom w:w="24" w:type="dxa"/>
              <w:right w:w="24" w:type="dxa"/>
            </w:tcMar>
            <w:hideMark/>
          </w:tcPr>
          <w:p w14:paraId="638348EB"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t>managed to minimise environmental impacts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68D30A2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E915768" w14:textId="77777777" w:rsidR="00BC25F6" w:rsidRPr="00E617E7" w:rsidRDefault="00BC25F6">
                  <w:pPr>
                    <w:rPr>
                      <w:rFonts w:ascii="Calibri" w:eastAsia="Times New Roman" w:hAnsi="Calibri" w:cs="Calibri"/>
                      <w:color w:val="000000"/>
                    </w:rPr>
                  </w:pPr>
                </w:p>
              </w:tc>
            </w:tr>
          </w:tbl>
          <w:p w14:paraId="033A0837" w14:textId="77777777" w:rsidR="00BC25F6" w:rsidRPr="00E617E7" w:rsidRDefault="00BC25F6">
            <w:pPr>
              <w:rPr>
                <w:rFonts w:ascii="Calibri" w:eastAsia="Times New Roman" w:hAnsi="Calibri" w:cs="Calibri"/>
                <w:sz w:val="20"/>
                <w:szCs w:val="20"/>
              </w:rPr>
            </w:pPr>
          </w:p>
        </w:tc>
      </w:tr>
    </w:tbl>
    <w:p w14:paraId="63DBC77D" w14:textId="77777777" w:rsidR="00BC25F6" w:rsidRPr="00E617E7" w:rsidRDefault="00BC25F6">
      <w:pPr>
        <w:pStyle w:val="Heading3"/>
        <w:divId w:val="178852806"/>
        <w:rPr>
          <w:rStyle w:val="question-number"/>
          <w:rFonts w:ascii="Calibri" w:hAnsi="Calibri" w:cs="Calibri"/>
          <w:color w:val="000000"/>
        </w:rPr>
      </w:pPr>
    </w:p>
    <w:p w14:paraId="0180FE4D" w14:textId="77777777" w:rsidR="00BC25F6" w:rsidRPr="00E617E7" w:rsidRDefault="00BC25F6">
      <w:pPr>
        <w:pStyle w:val="Heading3"/>
        <w:divId w:val="178852806"/>
        <w:rPr>
          <w:rFonts w:ascii="Calibri" w:hAnsi="Calibri" w:cs="Calibri"/>
        </w:rPr>
      </w:pPr>
      <w:r w:rsidRPr="00E617E7">
        <w:rPr>
          <w:rStyle w:val="question-number"/>
          <w:rFonts w:ascii="Calibri" w:eastAsia="Times New Roman" w:hAnsi="Calibri" w:cs="Calibri"/>
          <w:color w:val="000000"/>
        </w:rPr>
        <w:t>142.</w:t>
      </w:r>
      <w:r w:rsidRPr="00E617E7">
        <w:rPr>
          <w:rFonts w:ascii="Calibri" w:eastAsia="Times New Roman" w:hAnsi="Calibri" w:cs="Calibri"/>
          <w:color w:val="000000"/>
        </w:rPr>
        <w:t xml:space="preserve"> In your view, how should AVs and their components be handled at end of life to reduce environmental harm?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BC25F6" w:rsidRPr="00E617E7" w14:paraId="406E4A47" w14:textId="77777777">
        <w:trPr>
          <w:divId w:val="178852806"/>
          <w:tblCellSpacing w:w="12" w:type="dxa"/>
        </w:trPr>
        <w:tc>
          <w:tcPr>
            <w:tcW w:w="0" w:type="auto"/>
            <w:vAlign w:val="center"/>
            <w:hideMark/>
          </w:tcPr>
          <w:tbl>
            <w:tblPr>
              <w:tblW w:w="902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4"/>
            </w:tblGrid>
            <w:tr w:rsidR="00BC25F6" w:rsidRPr="00E617E7" w14:paraId="759FBD47" w14:textId="77777777">
              <w:trPr>
                <w:trHeight w:val="1875"/>
                <w:tblCellSpacing w:w="15" w:type="dxa"/>
              </w:trPr>
              <w:tc>
                <w:tcPr>
                  <w:tcW w:w="8964" w:type="dxa"/>
                  <w:tcBorders>
                    <w:top w:val="nil"/>
                    <w:left w:val="nil"/>
                    <w:bottom w:val="nil"/>
                    <w:right w:val="nil"/>
                  </w:tcBorders>
                  <w:tcMar>
                    <w:top w:w="15" w:type="dxa"/>
                    <w:left w:w="15" w:type="dxa"/>
                    <w:bottom w:w="15" w:type="dxa"/>
                    <w:right w:w="15" w:type="dxa"/>
                  </w:tcMar>
                  <w:vAlign w:val="center"/>
                  <w:hideMark/>
                </w:tcPr>
                <w:p w14:paraId="4CA87510" w14:textId="77777777"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0C2D49A1" w14:textId="77777777" w:rsidR="00BC25F6" w:rsidRPr="00E617E7" w:rsidRDefault="00BC25F6">
            <w:pPr>
              <w:rPr>
                <w:rFonts w:ascii="Calibri" w:eastAsia="Times New Roman" w:hAnsi="Calibri" w:cs="Calibri"/>
                <w:sz w:val="20"/>
                <w:szCs w:val="20"/>
              </w:rPr>
            </w:pPr>
          </w:p>
        </w:tc>
      </w:tr>
    </w:tbl>
    <w:p w14:paraId="622466C0" w14:textId="77777777" w:rsidR="00BC25F6" w:rsidRPr="00E617E7" w:rsidRDefault="00BC25F6">
      <w:pPr>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type="page"/>
      </w:r>
    </w:p>
    <w:p w14:paraId="2986AF3D" w14:textId="77777777" w:rsidR="00BC25F6" w:rsidRPr="00E617E7" w:rsidRDefault="00BC25F6">
      <w:pPr>
        <w:pStyle w:val="Heading2"/>
        <w:shd w:val="clear" w:color="auto" w:fill="424242"/>
        <w:rPr>
          <w:rFonts w:ascii="Calibri" w:eastAsia="Times New Roman" w:hAnsi="Calibri" w:cs="Calibri"/>
          <w:color w:val="FFFFFF"/>
        </w:rPr>
      </w:pPr>
      <w:r w:rsidRPr="00E617E7">
        <w:rPr>
          <w:rFonts w:ascii="Calibri" w:eastAsia="Times New Roman" w:hAnsi="Calibri" w:cs="Calibri"/>
          <w:color w:val="FFFFFF"/>
        </w:rPr>
        <w:lastRenderedPageBreak/>
        <w:t>Final comments</w:t>
      </w:r>
    </w:p>
    <w:p w14:paraId="2EFD88AF" w14:textId="77777777" w:rsidR="00BC25F6" w:rsidRPr="00E617E7" w:rsidRDefault="00BC25F6">
      <w:pPr>
        <w:pStyle w:val="Heading3"/>
        <w:divId w:val="1799496167"/>
        <w:rPr>
          <w:rFonts w:ascii="Calibri" w:eastAsia="Times New Roman" w:hAnsi="Calibri" w:cs="Calibri"/>
          <w:color w:val="000000"/>
        </w:rPr>
      </w:pPr>
      <w:r w:rsidRPr="00E617E7">
        <w:rPr>
          <w:rStyle w:val="question-number"/>
          <w:rFonts w:ascii="Calibri" w:eastAsia="Times New Roman" w:hAnsi="Calibri" w:cs="Calibri"/>
          <w:color w:val="000000"/>
        </w:rPr>
        <w:t>143.</w:t>
      </w:r>
      <w:r w:rsidRPr="00E617E7">
        <w:rPr>
          <w:rFonts w:ascii="Calibri" w:eastAsia="Times New Roman" w:hAnsi="Calibri" w:cs="Calibri"/>
          <w:color w:val="000000"/>
        </w:rPr>
        <w:t xml:space="preserve"> Any other comments?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BC25F6" w:rsidRPr="00E617E7" w14:paraId="42F14DBD" w14:textId="77777777">
        <w:trPr>
          <w:divId w:val="1799496167"/>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BC25F6" w:rsidRPr="00E617E7" w14:paraId="4D707C02"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72F73C2" w14:textId="77777777" w:rsidR="00085E9D" w:rsidRDefault="00085E9D">
                  <w:pPr>
                    <w:spacing w:after="240"/>
                    <w:rPr>
                      <w:rFonts w:ascii="Calibri" w:eastAsia="Times New Roman" w:hAnsi="Calibri" w:cs="Calibri"/>
                      <w:color w:val="000000"/>
                    </w:rPr>
                  </w:pPr>
                  <w:r>
                    <w:rPr>
                      <w:rFonts w:ascii="Calibri" w:eastAsia="Times New Roman" w:hAnsi="Calibri" w:cs="Calibri"/>
                      <w:color w:val="000000"/>
                    </w:rPr>
                    <w:t xml:space="preserve">There is significant concern about the Autonomous Vehicle Permitting Scheme and any moves to introduce automated passenger carrying vehicles similar to Taxis and PHVs.  </w:t>
                  </w:r>
                </w:p>
                <w:p w14:paraId="0A7EC2E6" w14:textId="5F68AB0A" w:rsidR="00C20D44" w:rsidRDefault="00C20D44">
                  <w:pPr>
                    <w:spacing w:after="240"/>
                    <w:rPr>
                      <w:rFonts w:ascii="Calibri" w:eastAsia="Times New Roman" w:hAnsi="Calibri" w:cs="Calibri"/>
                      <w:color w:val="000000"/>
                    </w:rPr>
                  </w:pPr>
                  <w:hyperlink r:id="rId58" w:history="1">
                    <w:r w:rsidRPr="00C43A74">
                      <w:rPr>
                        <w:rStyle w:val="Hyperlink"/>
                        <w:rFonts w:ascii="Calibri" w:eastAsia="Times New Roman" w:hAnsi="Calibri" w:cs="Calibri"/>
                      </w:rPr>
                      <w:t>Our full response</w:t>
                    </w:r>
                    <w:r w:rsidR="00C43A74">
                      <w:rPr>
                        <w:rStyle w:val="Hyperlink"/>
                        <w:rFonts w:ascii="Calibri" w:eastAsia="Times New Roman" w:hAnsi="Calibri" w:cs="Calibri"/>
                      </w:rPr>
                      <w:t xml:space="preserve"> </w:t>
                    </w:r>
                    <w:r w:rsidR="00C43A74">
                      <w:rPr>
                        <w:rStyle w:val="Hyperlink"/>
                      </w:rPr>
                      <w:t>to the previous</w:t>
                    </w:r>
                    <w:r w:rsidR="00C43A74" w:rsidRPr="00C43A74">
                      <w:rPr>
                        <w:rStyle w:val="Hyperlink"/>
                        <w:rFonts w:ascii="Calibri" w:eastAsia="Times New Roman" w:hAnsi="Calibri" w:cs="Calibri"/>
                      </w:rPr>
                      <w:t xml:space="preserve"> consultation on the Automated Passenger Services (APS) permitting scheme</w:t>
                    </w:r>
                    <w:r w:rsidRPr="00C43A74">
                      <w:rPr>
                        <w:rStyle w:val="Hyperlink"/>
                        <w:rFonts w:ascii="Calibri" w:eastAsia="Times New Roman" w:hAnsi="Calibri" w:cs="Calibri"/>
                      </w:rPr>
                      <w:t xml:space="preserve"> is available online</w:t>
                    </w:r>
                  </w:hyperlink>
                  <w:r>
                    <w:rPr>
                      <w:rFonts w:ascii="Calibri" w:eastAsia="Times New Roman" w:hAnsi="Calibri" w:cs="Calibri"/>
                      <w:color w:val="000000"/>
                    </w:rPr>
                    <w:t>, and we would welcome the opportunit</w:t>
                  </w:r>
                  <w:r w:rsidR="00B54BDD">
                    <w:rPr>
                      <w:rFonts w:ascii="Calibri" w:eastAsia="Times New Roman" w:hAnsi="Calibri" w:cs="Calibri"/>
                      <w:color w:val="000000"/>
                    </w:rPr>
                    <w:t>y to work with the DfT in reviewing and developing these proposals.  It is essential that local authorities are provided with clear guidelines in relation to the provision of automated passenger services, and their role in consenting to these operations in their local areas.</w:t>
                  </w:r>
                </w:p>
                <w:p w14:paraId="39DF44E4" w14:textId="77777777" w:rsidR="00085E9D" w:rsidRDefault="00085E9D">
                  <w:pPr>
                    <w:spacing w:after="240"/>
                    <w:rPr>
                      <w:rFonts w:ascii="Calibri" w:eastAsia="Times New Roman" w:hAnsi="Calibri" w:cs="Calibri"/>
                      <w:color w:val="000000"/>
                    </w:rPr>
                  </w:pPr>
                </w:p>
                <w:p w14:paraId="4F716D07" w14:textId="3F0EE7CC" w:rsidR="00BC25F6" w:rsidRPr="00E617E7" w:rsidRDefault="00BC25F6">
                  <w:pPr>
                    <w:spacing w:after="240"/>
                    <w:rPr>
                      <w:rFonts w:ascii="Calibri" w:eastAsia="Times New Roman" w:hAnsi="Calibri" w:cs="Calibri"/>
                      <w:color w:val="000000"/>
                    </w:rPr>
                  </w:pPr>
                  <w:r w:rsidRPr="00E617E7">
                    <w:rPr>
                      <w:rFonts w:ascii="Calibri" w:eastAsia="Times New Roman" w:hAnsi="Calibri" w:cs="Calibri"/>
                      <w:color w:val="000000"/>
                    </w:rPr>
                    <w:br/>
                  </w:r>
                  <w:r w:rsidRPr="00E617E7">
                    <w:rPr>
                      <w:rFonts w:ascii="Calibri" w:eastAsia="Times New Roman" w:hAnsi="Calibri" w:cs="Calibri"/>
                      <w:color w:val="000000"/>
                    </w:rPr>
                    <w:br/>
                  </w:r>
                  <w:r w:rsidRPr="00E617E7">
                    <w:rPr>
                      <w:rFonts w:ascii="Calibri" w:eastAsia="Times New Roman" w:hAnsi="Calibri" w:cs="Calibri"/>
                      <w:color w:val="000000"/>
                    </w:rPr>
                    <w:br/>
                  </w:r>
                </w:p>
              </w:tc>
            </w:tr>
          </w:tbl>
          <w:p w14:paraId="6F524A17" w14:textId="77777777" w:rsidR="00BC25F6" w:rsidRPr="00E617E7" w:rsidRDefault="00BC25F6">
            <w:pPr>
              <w:rPr>
                <w:rFonts w:ascii="Calibri" w:eastAsia="Times New Roman" w:hAnsi="Calibri" w:cs="Calibri"/>
                <w:sz w:val="20"/>
                <w:szCs w:val="20"/>
              </w:rPr>
            </w:pPr>
          </w:p>
        </w:tc>
      </w:tr>
    </w:tbl>
    <w:p w14:paraId="3E402F64" w14:textId="77777777" w:rsidR="00BC25F6" w:rsidRPr="00E617E7" w:rsidRDefault="00BC25F6">
      <w:pPr>
        <w:divId w:val="1799496167"/>
        <w:rPr>
          <w:rFonts w:ascii="Calibri" w:eastAsia="Times New Roman" w:hAnsi="Calibri" w:cs="Calibri"/>
        </w:rPr>
      </w:pPr>
    </w:p>
    <w:sectPr w:rsidR="00BC25F6" w:rsidRPr="00E617E7">
      <w:headerReference w:type="default" r:id="rId5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e Nelson" w:date="2026-02-26T06:53:00Z" w:initials="SN">
    <w:p w14:paraId="266C8995" w14:textId="77777777" w:rsidR="00B005B2" w:rsidRDefault="00B005B2" w:rsidP="00B005B2">
      <w:pPr>
        <w:pStyle w:val="CommentText"/>
      </w:pPr>
      <w:r>
        <w:rPr>
          <w:rStyle w:val="CommentReference"/>
        </w:rPr>
        <w:annotationRef/>
      </w:r>
      <w:r>
        <w:t>I’d be interested in Taxi SIC comments on this.  Personally I am less worried about fines than I am about infringements and what the implications of those are in terms of safety etc., and whether local authorities will be able to review their consent in light of the issues.</w:t>
      </w:r>
    </w:p>
  </w:comment>
  <w:comment w:id="1" w:author="Sue Nelson" w:date="2026-02-26T06:54:00Z" w:initials="SN">
    <w:p w14:paraId="59332E5E" w14:textId="77777777" w:rsidR="00582CFE" w:rsidRDefault="00582CFE" w:rsidP="00582CFE">
      <w:pPr>
        <w:pStyle w:val="CommentText"/>
      </w:pPr>
      <w:r>
        <w:rPr>
          <w:rStyle w:val="CommentReference"/>
        </w:rPr>
        <w:annotationRef/>
      </w:r>
      <w:r>
        <w:t>For all major A roads and motorways, there is also National Highways who are often first on scene.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6C8995" w15:done="0"/>
  <w15:commentEx w15:paraId="59332E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965A27" w16cex:dateUtc="2026-02-26T06:53:00Z"/>
  <w16cex:commentExtensible w16cex:durableId="72B213F1" w16cex:dateUtc="2026-02-2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6C8995" w16cid:durableId="37965A27"/>
  <w16cid:commentId w16cid:paraId="59332E5E" w16cid:durableId="72B213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081B" w14:textId="77777777" w:rsidR="00EC4843" w:rsidRDefault="00EC4843" w:rsidP="00531940">
      <w:r>
        <w:separator/>
      </w:r>
    </w:p>
  </w:endnote>
  <w:endnote w:type="continuationSeparator" w:id="0">
    <w:p w14:paraId="32136E74" w14:textId="77777777" w:rsidR="00EC4843" w:rsidRDefault="00EC4843" w:rsidP="0053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9E3E" w14:textId="77777777" w:rsidR="00EC4843" w:rsidRDefault="00EC4843" w:rsidP="00531940">
      <w:r>
        <w:separator/>
      </w:r>
    </w:p>
  </w:footnote>
  <w:footnote w:type="continuationSeparator" w:id="0">
    <w:p w14:paraId="55B0CAB3" w14:textId="77777777" w:rsidR="00EC4843" w:rsidRDefault="00EC4843" w:rsidP="0053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D272" w14:textId="1EEA2CB5" w:rsidR="00531940" w:rsidRPr="00531940" w:rsidRDefault="00531940">
    <w:pPr>
      <w:pStyle w:val="Header"/>
      <w:rPr>
        <w:rFonts w:ascii="Calibri" w:hAnsi="Calibri" w:cs="Calibri"/>
      </w:rPr>
    </w:pPr>
    <w:r w:rsidRPr="00531940">
      <w:rPr>
        <w:rFonts w:ascii="Calibri" w:hAnsi="Calibri" w:cs="Calibri"/>
      </w:rPr>
      <w:fldChar w:fldCharType="begin"/>
    </w:r>
    <w:r w:rsidRPr="00531940">
      <w:rPr>
        <w:rFonts w:ascii="Calibri" w:hAnsi="Calibri" w:cs="Calibri"/>
      </w:rPr>
      <w:instrText xml:space="preserve"> FILENAME   \* MERGEFORMAT </w:instrText>
    </w:r>
    <w:r w:rsidRPr="00531940">
      <w:rPr>
        <w:rFonts w:ascii="Calibri" w:hAnsi="Calibri" w:cs="Calibri"/>
      </w:rPr>
      <w:fldChar w:fldCharType="separate"/>
    </w:r>
    <w:r w:rsidR="00C77ECB">
      <w:rPr>
        <w:rFonts w:ascii="Calibri" w:hAnsi="Calibri" w:cs="Calibri"/>
        <w:noProof/>
      </w:rPr>
      <w:t>IoL Response developing-the-automated-vehicles-regulatory-framework  - 05032026</w:t>
    </w:r>
    <w:r w:rsidRPr="00531940">
      <w:rPr>
        <w:rFonts w:ascii="Calibri" w:hAnsi="Calibri" w:cs="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8FA"/>
    <w:multiLevelType w:val="multilevel"/>
    <w:tmpl w:val="D818A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F6CE5"/>
    <w:multiLevelType w:val="multilevel"/>
    <w:tmpl w:val="CA50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40E71"/>
    <w:multiLevelType w:val="multilevel"/>
    <w:tmpl w:val="4B14B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F3802"/>
    <w:multiLevelType w:val="multilevel"/>
    <w:tmpl w:val="A2008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B2346"/>
    <w:multiLevelType w:val="multilevel"/>
    <w:tmpl w:val="D2FA7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55BDE"/>
    <w:multiLevelType w:val="multilevel"/>
    <w:tmpl w:val="3C8C4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821D5"/>
    <w:multiLevelType w:val="multilevel"/>
    <w:tmpl w:val="4D6C8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13650"/>
    <w:multiLevelType w:val="multilevel"/>
    <w:tmpl w:val="BA9A4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015B8"/>
    <w:multiLevelType w:val="multilevel"/>
    <w:tmpl w:val="B052E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312DD"/>
    <w:multiLevelType w:val="multilevel"/>
    <w:tmpl w:val="C5A4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B7663"/>
    <w:multiLevelType w:val="multilevel"/>
    <w:tmpl w:val="F0546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F24A7"/>
    <w:multiLevelType w:val="multilevel"/>
    <w:tmpl w:val="C1DC8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B0C51"/>
    <w:multiLevelType w:val="multilevel"/>
    <w:tmpl w:val="71649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0A95853"/>
    <w:multiLevelType w:val="multilevel"/>
    <w:tmpl w:val="7660C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2911649">
    <w:abstractNumId w:val="3"/>
  </w:num>
  <w:num w:numId="2" w16cid:durableId="1808010780">
    <w:abstractNumId w:val="4"/>
  </w:num>
  <w:num w:numId="3" w16cid:durableId="1528955450">
    <w:abstractNumId w:val="10"/>
  </w:num>
  <w:num w:numId="4" w16cid:durableId="1729718082">
    <w:abstractNumId w:val="0"/>
  </w:num>
  <w:num w:numId="5" w16cid:durableId="693502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655173">
    <w:abstractNumId w:val="8"/>
  </w:num>
  <w:num w:numId="7" w16cid:durableId="993753743">
    <w:abstractNumId w:val="11"/>
  </w:num>
  <w:num w:numId="8" w16cid:durableId="1907565535">
    <w:abstractNumId w:val="5"/>
  </w:num>
  <w:num w:numId="9" w16cid:durableId="270433355">
    <w:abstractNumId w:val="2"/>
  </w:num>
  <w:num w:numId="10" w16cid:durableId="508565782">
    <w:abstractNumId w:val="13"/>
  </w:num>
  <w:num w:numId="11" w16cid:durableId="186986025">
    <w:abstractNumId w:val="7"/>
  </w:num>
  <w:num w:numId="12" w16cid:durableId="1626622569">
    <w:abstractNumId w:val="6"/>
  </w:num>
  <w:num w:numId="13" w16cid:durableId="995189814">
    <w:abstractNumId w:val="1"/>
  </w:num>
  <w:num w:numId="14" w16cid:durableId="1805194520">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e Nelson">
    <w15:presenceInfo w15:providerId="AD" w15:userId="S::sue@InstituteofLicen543.onmicrosoft.com::0b711078-0665-417d-a0fb-bd5d9a97f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gH6wSo3CVh1nyBA7d0kClPVNNXsIUFhfryrYjIOmdP2/oDSu+A3cjzFvSAPmGAW9zH8pA6VGKs/i40oeFqK0+Q==" w:salt="Qm7JwpFCYg2Tc7wGgm+ko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7"/>
    <w:rsid w:val="00053ACC"/>
    <w:rsid w:val="00085E9D"/>
    <w:rsid w:val="001556B0"/>
    <w:rsid w:val="001E779B"/>
    <w:rsid w:val="00315DDE"/>
    <w:rsid w:val="00346E68"/>
    <w:rsid w:val="003C0F5F"/>
    <w:rsid w:val="00416DF7"/>
    <w:rsid w:val="004316D9"/>
    <w:rsid w:val="0045404D"/>
    <w:rsid w:val="00475869"/>
    <w:rsid w:val="004D3217"/>
    <w:rsid w:val="004E022C"/>
    <w:rsid w:val="00531940"/>
    <w:rsid w:val="0056558B"/>
    <w:rsid w:val="00582CFE"/>
    <w:rsid w:val="005A66BD"/>
    <w:rsid w:val="005F6192"/>
    <w:rsid w:val="00613330"/>
    <w:rsid w:val="00711913"/>
    <w:rsid w:val="007515AD"/>
    <w:rsid w:val="00853994"/>
    <w:rsid w:val="008655AE"/>
    <w:rsid w:val="008A3E67"/>
    <w:rsid w:val="008F6BF0"/>
    <w:rsid w:val="00901496"/>
    <w:rsid w:val="00905296"/>
    <w:rsid w:val="00935FF2"/>
    <w:rsid w:val="00957EC1"/>
    <w:rsid w:val="00A02857"/>
    <w:rsid w:val="00A03D19"/>
    <w:rsid w:val="00A57ACE"/>
    <w:rsid w:val="00AC72C5"/>
    <w:rsid w:val="00AD5971"/>
    <w:rsid w:val="00B005B2"/>
    <w:rsid w:val="00B54BDD"/>
    <w:rsid w:val="00BB32E1"/>
    <w:rsid w:val="00BC25F6"/>
    <w:rsid w:val="00BC7F0E"/>
    <w:rsid w:val="00BD1772"/>
    <w:rsid w:val="00C20D44"/>
    <w:rsid w:val="00C43A74"/>
    <w:rsid w:val="00C77ECB"/>
    <w:rsid w:val="00D103BB"/>
    <w:rsid w:val="00D63D9D"/>
    <w:rsid w:val="00D83B2A"/>
    <w:rsid w:val="00D919C3"/>
    <w:rsid w:val="00DC61D1"/>
    <w:rsid w:val="00E216E3"/>
    <w:rsid w:val="00E617E7"/>
    <w:rsid w:val="00EC4843"/>
    <w:rsid w:val="00F10F6B"/>
    <w:rsid w:val="00F74B48"/>
    <w:rsid w:val="00F9080E"/>
    <w:rsid w:val="00FB7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878E8"/>
  <w15:chartTrackingRefBased/>
  <w15:docId w15:val="{AC36F88E-872D-4D82-9BB5-6788847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ac">
    <w:name w:val="ac"/>
    <w:basedOn w:val="Normal"/>
    <w:uiPriority w:val="99"/>
    <w:semiHidden/>
    <w:pPr>
      <w:spacing w:before="100" w:beforeAutospacing="1" w:after="100" w:afterAutospacing="1"/>
      <w:jc w:val="center"/>
    </w:pPr>
  </w:style>
  <w:style w:type="paragraph" w:customStyle="1" w:styleId="ar">
    <w:name w:val="ar"/>
    <w:basedOn w:val="Normal"/>
    <w:uiPriority w:val="99"/>
    <w:semiHidden/>
    <w:pPr>
      <w:spacing w:before="100" w:beforeAutospacing="1" w:after="100" w:afterAutospacing="1"/>
      <w:jc w:val="right"/>
    </w:pPr>
  </w:style>
  <w:style w:type="paragraph" w:customStyle="1" w:styleId="mb5">
    <w:name w:val="mb5"/>
    <w:basedOn w:val="Normal"/>
    <w:uiPriority w:val="99"/>
    <w:semiHidden/>
    <w:pPr>
      <w:spacing w:before="100" w:beforeAutospacing="1" w:after="75"/>
    </w:pPr>
  </w:style>
  <w:style w:type="paragraph" w:customStyle="1" w:styleId="mt20">
    <w:name w:val="mt20"/>
    <w:basedOn w:val="Normal"/>
    <w:uiPriority w:val="99"/>
    <w:semiHidden/>
    <w:pPr>
      <w:spacing w:before="300" w:after="100" w:afterAutospacing="1"/>
    </w:pPr>
  </w:style>
  <w:style w:type="paragraph" w:customStyle="1" w:styleId="mb20">
    <w:name w:val="mb20"/>
    <w:basedOn w:val="Normal"/>
    <w:uiPriority w:val="99"/>
    <w:semiHidden/>
    <w:pPr>
      <w:spacing w:before="100" w:beforeAutospacing="1" w:after="300"/>
    </w:pPr>
  </w:style>
  <w:style w:type="paragraph" w:customStyle="1" w:styleId="mb30">
    <w:name w:val="mb30"/>
    <w:basedOn w:val="Normal"/>
    <w:uiPriority w:val="99"/>
    <w:semiHidden/>
    <w:pPr>
      <w:spacing w:before="100" w:beforeAutospacing="1" w:after="450"/>
    </w:pPr>
  </w:style>
  <w:style w:type="paragraph" w:customStyle="1" w:styleId="pa25">
    <w:name w:val="pa25"/>
    <w:basedOn w:val="Normal"/>
    <w:uiPriority w:val="99"/>
    <w:semiHidden/>
    <w:pPr>
      <w:spacing w:before="100" w:beforeAutospacing="1" w:after="100" w:afterAutospacing="1"/>
    </w:pPr>
  </w:style>
  <w:style w:type="paragraph" w:customStyle="1" w:styleId="padding">
    <w:name w:val="padding"/>
    <w:basedOn w:val="Normal"/>
    <w:uiPriority w:val="99"/>
    <w:semiHidden/>
    <w:pPr>
      <w:spacing w:before="100" w:beforeAutospacing="1" w:after="100" w:afterAutospacing="1"/>
    </w:pPr>
  </w:style>
  <w:style w:type="paragraph" w:customStyle="1" w:styleId="margin-bottom">
    <w:name w:val="margin-bottom"/>
    <w:basedOn w:val="Normal"/>
    <w:uiPriority w:val="99"/>
    <w:semiHidden/>
    <w:pPr>
      <w:spacing w:before="100" w:beforeAutospacing="1" w:after="225"/>
    </w:pPr>
  </w:style>
  <w:style w:type="paragraph" w:customStyle="1" w:styleId="survey-title">
    <w:name w:val="survey-title"/>
    <w:basedOn w:val="Normal"/>
    <w:uiPriority w:val="99"/>
    <w:semiHidden/>
    <w:pPr>
      <w:shd w:val="clear" w:color="auto" w:fill="1170A8"/>
      <w:spacing w:before="100" w:beforeAutospacing="1" w:after="100" w:afterAutospacing="1"/>
    </w:pPr>
    <w:rPr>
      <w:color w:val="FFFFFF"/>
      <w:sz w:val="54"/>
      <w:szCs w:val="54"/>
    </w:rPr>
  </w:style>
  <w:style w:type="paragraph" w:customStyle="1" w:styleId="page-title">
    <w:name w:val="page-title"/>
    <w:basedOn w:val="Normal"/>
    <w:uiPriority w:val="99"/>
    <w:semiHidden/>
    <w:pPr>
      <w:shd w:val="clear" w:color="auto" w:fill="424242"/>
      <w:spacing w:before="100" w:beforeAutospacing="1" w:after="100" w:afterAutospacing="1"/>
    </w:pPr>
    <w:rPr>
      <w:color w:val="FFFFFF"/>
      <w:sz w:val="36"/>
      <w:szCs w:val="36"/>
    </w:rPr>
  </w:style>
  <w:style w:type="paragraph" w:customStyle="1" w:styleId="survey-logo">
    <w:name w:val="survey-logo"/>
    <w:basedOn w:val="Normal"/>
    <w:uiPriority w:val="99"/>
    <w:semiHidden/>
    <w:pPr>
      <w:shd w:val="clear" w:color="auto" w:fill="FFFFFF"/>
      <w:spacing w:before="100" w:beforeAutospacing="1" w:after="100" w:afterAutospacing="1"/>
    </w:pPr>
  </w:style>
  <w:style w:type="paragraph" w:customStyle="1" w:styleId="option-text">
    <w:name w:val="option-text"/>
    <w:basedOn w:val="Normal"/>
    <w:uiPriority w:val="99"/>
    <w:semiHidden/>
    <w:pPr>
      <w:spacing w:before="100" w:beforeAutospacing="1" w:after="100" w:afterAutospacing="1"/>
    </w:pPr>
  </w:style>
  <w:style w:type="paragraph" w:customStyle="1" w:styleId="option-heading">
    <w:name w:val="option-heading"/>
    <w:basedOn w:val="Normal"/>
    <w:uiPriority w:val="99"/>
    <w:semiHidden/>
    <w:pPr>
      <w:spacing w:before="100" w:beforeAutospacing="1" w:after="100" w:afterAutospacing="1"/>
    </w:pPr>
    <w:rPr>
      <w:b/>
      <w:bCs/>
    </w:rPr>
  </w:style>
  <w:style w:type="paragraph" w:customStyle="1" w:styleId="option-other">
    <w:name w:val="option-other"/>
    <w:basedOn w:val="Normal"/>
    <w:uiPriority w:val="99"/>
    <w:semiHidden/>
    <w:pPr>
      <w:spacing w:before="100" w:beforeAutospacing="1" w:after="100" w:afterAutospacing="1"/>
    </w:pPr>
  </w:style>
  <w:style w:type="paragraph" w:customStyle="1" w:styleId="option-comments">
    <w:name w:val="option-comments"/>
    <w:basedOn w:val="Normal"/>
    <w:uiPriority w:val="99"/>
    <w:semiHidden/>
    <w:pPr>
      <w:spacing w:before="300" w:after="100" w:afterAutospacing="1"/>
    </w:pPr>
  </w:style>
  <w:style w:type="paragraph" w:customStyle="1" w:styleId="checkbox">
    <w:name w:val="check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uiPriority w:val="99"/>
    <w:semiHidden/>
    <w:pPr>
      <w:spacing w:before="100" w:beforeAutospacing="1" w:after="100" w:afterAutospacing="1"/>
    </w:pPr>
  </w:style>
  <w:style w:type="paragraph" w:customStyle="1" w:styleId="matrix-col">
    <w:name w:val="matrix-col"/>
    <w:basedOn w:val="Normal"/>
    <w:uiPriority w:val="99"/>
    <w:semiHidden/>
    <w:pPr>
      <w:spacing w:before="100" w:beforeAutospacing="1" w:after="100" w:afterAutospacing="1"/>
    </w:pPr>
  </w:style>
  <w:style w:type="paragraph" w:customStyle="1" w:styleId="question">
    <w:name w:val="question"/>
    <w:basedOn w:val="Normal"/>
    <w:uiPriority w:val="99"/>
    <w:semiHidden/>
    <w:pPr>
      <w:spacing w:before="100" w:beforeAutospacing="1" w:after="100" w:afterAutospacing="1"/>
    </w:pPr>
  </w:style>
  <w:style w:type="paragraph" w:customStyle="1" w:styleId="word-input-tickbox">
    <w:name w:val="word-input-tickbox"/>
    <w:basedOn w:val="Normal"/>
    <w:uiPriority w:val="99"/>
    <w:semiHidden/>
    <w:pPr>
      <w:spacing w:before="100" w:beforeAutospacing="1" w:after="100" w:afterAutospacing="1"/>
    </w:pPr>
  </w:style>
  <w:style w:type="paragraph" w:customStyle="1" w:styleId="word-checkbox">
    <w:name w:val="word-checkbox"/>
    <w:basedOn w:val="Normal"/>
    <w:uiPriority w:val="99"/>
    <w:semiHidden/>
    <w:pPr>
      <w:spacing w:before="100" w:beforeAutospacing="1" w:after="100" w:afterAutospacing="1"/>
    </w:pPr>
  </w:style>
  <w:style w:type="paragraph" w:customStyle="1" w:styleId="word-w10">
    <w:name w:val="word-w10"/>
    <w:basedOn w:val="Normal"/>
    <w:uiPriority w:val="99"/>
    <w:semiHidden/>
    <w:pPr>
      <w:spacing w:before="100" w:beforeAutospacing="1" w:after="100" w:afterAutospacing="1"/>
    </w:pPr>
  </w:style>
  <w:style w:type="paragraph" w:customStyle="1" w:styleId="box-wrapper">
    <w:name w:val="box-wrapper"/>
    <w:basedOn w:val="Normal"/>
    <w:uiPriority w:val="99"/>
    <w:semiHidden/>
    <w:pPr>
      <w:spacing w:before="100" w:beforeAutospacing="1" w:after="100" w:afterAutospacing="1"/>
    </w:pPr>
  </w:style>
  <w:style w:type="paragraph" w:customStyle="1" w:styleId="box-wrapper1">
    <w:name w:val="box-wrapper1"/>
    <w:basedOn w:val="Normal"/>
    <w:uiPriority w:val="99"/>
    <w:semiHidden/>
    <w:pPr>
      <w:spacing w:before="100" w:beforeAutospacing="1" w:after="100" w:afterAutospacing="1"/>
    </w:pPr>
  </w:style>
  <w:style w:type="character" w:customStyle="1" w:styleId="checkbox1">
    <w:name w:val="checkbox1"/>
    <w:basedOn w:val="DefaultParagraphFont"/>
    <w:rPr>
      <w:bdr w:val="single" w:sz="6" w:space="0" w:color="97C9EB" w:frame="1"/>
    </w:rPr>
  </w:style>
  <w:style w:type="character" w:customStyle="1" w:styleId="question-number">
    <w:name w:val="question-number"/>
    <w:basedOn w:val="DefaultParagraphFont"/>
  </w:style>
  <w:style w:type="paragraph" w:styleId="Revision">
    <w:name w:val="Revision"/>
    <w:hidden/>
    <w:uiPriority w:val="99"/>
    <w:semiHidden/>
    <w:rsid w:val="001E779B"/>
    <w:rPr>
      <w:rFonts w:eastAsiaTheme="minorEastAsia"/>
      <w:sz w:val="24"/>
      <w:szCs w:val="24"/>
    </w:rPr>
  </w:style>
  <w:style w:type="character" w:styleId="UnresolvedMention">
    <w:name w:val="Unresolved Mention"/>
    <w:basedOn w:val="DefaultParagraphFont"/>
    <w:uiPriority w:val="99"/>
    <w:semiHidden/>
    <w:unhideWhenUsed/>
    <w:rsid w:val="004316D9"/>
    <w:rPr>
      <w:color w:val="605E5C"/>
      <w:shd w:val="clear" w:color="auto" w:fill="E1DFDD"/>
    </w:rPr>
  </w:style>
  <w:style w:type="character" w:styleId="CommentReference">
    <w:name w:val="annotation reference"/>
    <w:basedOn w:val="DefaultParagraphFont"/>
    <w:uiPriority w:val="99"/>
    <w:semiHidden/>
    <w:unhideWhenUsed/>
    <w:rsid w:val="00B005B2"/>
    <w:rPr>
      <w:sz w:val="16"/>
      <w:szCs w:val="16"/>
    </w:rPr>
  </w:style>
  <w:style w:type="paragraph" w:styleId="CommentText">
    <w:name w:val="annotation text"/>
    <w:basedOn w:val="Normal"/>
    <w:link w:val="CommentTextChar"/>
    <w:uiPriority w:val="99"/>
    <w:unhideWhenUsed/>
    <w:rsid w:val="00B005B2"/>
    <w:rPr>
      <w:sz w:val="20"/>
      <w:szCs w:val="20"/>
    </w:rPr>
  </w:style>
  <w:style w:type="character" w:customStyle="1" w:styleId="CommentTextChar">
    <w:name w:val="Comment Text Char"/>
    <w:basedOn w:val="DefaultParagraphFont"/>
    <w:link w:val="CommentText"/>
    <w:uiPriority w:val="99"/>
    <w:rsid w:val="00B005B2"/>
    <w:rPr>
      <w:rFonts w:eastAsiaTheme="minorEastAsia"/>
    </w:rPr>
  </w:style>
  <w:style w:type="paragraph" w:styleId="CommentSubject">
    <w:name w:val="annotation subject"/>
    <w:basedOn w:val="CommentText"/>
    <w:next w:val="CommentText"/>
    <w:link w:val="CommentSubjectChar"/>
    <w:uiPriority w:val="99"/>
    <w:semiHidden/>
    <w:unhideWhenUsed/>
    <w:rsid w:val="00B005B2"/>
    <w:rPr>
      <w:b/>
      <w:bCs/>
    </w:rPr>
  </w:style>
  <w:style w:type="character" w:customStyle="1" w:styleId="CommentSubjectChar">
    <w:name w:val="Comment Subject Char"/>
    <w:basedOn w:val="CommentTextChar"/>
    <w:link w:val="CommentSubject"/>
    <w:uiPriority w:val="99"/>
    <w:semiHidden/>
    <w:rsid w:val="00B005B2"/>
    <w:rPr>
      <w:rFonts w:eastAsiaTheme="minorEastAsia"/>
      <w:b/>
      <w:bCs/>
    </w:rPr>
  </w:style>
  <w:style w:type="paragraph" w:styleId="Header">
    <w:name w:val="header"/>
    <w:basedOn w:val="Normal"/>
    <w:link w:val="HeaderChar"/>
    <w:uiPriority w:val="99"/>
    <w:unhideWhenUsed/>
    <w:rsid w:val="00531940"/>
    <w:pPr>
      <w:tabs>
        <w:tab w:val="center" w:pos="4513"/>
        <w:tab w:val="right" w:pos="9026"/>
      </w:tabs>
    </w:pPr>
  </w:style>
  <w:style w:type="character" w:customStyle="1" w:styleId="HeaderChar">
    <w:name w:val="Header Char"/>
    <w:basedOn w:val="DefaultParagraphFont"/>
    <w:link w:val="Header"/>
    <w:uiPriority w:val="99"/>
    <w:rsid w:val="00531940"/>
    <w:rPr>
      <w:rFonts w:eastAsiaTheme="minorEastAsia"/>
      <w:sz w:val="24"/>
      <w:szCs w:val="24"/>
    </w:rPr>
  </w:style>
  <w:style w:type="paragraph" w:styleId="Footer">
    <w:name w:val="footer"/>
    <w:basedOn w:val="Normal"/>
    <w:link w:val="FooterChar"/>
    <w:uiPriority w:val="99"/>
    <w:unhideWhenUsed/>
    <w:rsid w:val="00531940"/>
    <w:pPr>
      <w:tabs>
        <w:tab w:val="center" w:pos="4513"/>
        <w:tab w:val="right" w:pos="9026"/>
      </w:tabs>
    </w:pPr>
  </w:style>
  <w:style w:type="character" w:customStyle="1" w:styleId="FooterChar">
    <w:name w:val="Footer Char"/>
    <w:basedOn w:val="DefaultParagraphFont"/>
    <w:link w:val="Footer"/>
    <w:uiPriority w:val="99"/>
    <w:rsid w:val="0053194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5199">
      <w:marLeft w:val="0"/>
      <w:marRight w:val="0"/>
      <w:marTop w:val="0"/>
      <w:marBottom w:val="0"/>
      <w:divBdr>
        <w:top w:val="none" w:sz="0" w:space="0" w:color="auto"/>
        <w:left w:val="none" w:sz="0" w:space="0" w:color="auto"/>
        <w:bottom w:val="none" w:sz="0" w:space="0" w:color="auto"/>
        <w:right w:val="none" w:sz="0" w:space="0" w:color="auto"/>
      </w:divBdr>
      <w:divsChild>
        <w:div w:id="354884812">
          <w:marLeft w:val="0"/>
          <w:marRight w:val="0"/>
          <w:marTop w:val="0"/>
          <w:marBottom w:val="0"/>
          <w:divBdr>
            <w:top w:val="none" w:sz="0" w:space="0" w:color="auto"/>
            <w:left w:val="none" w:sz="0" w:space="0" w:color="auto"/>
            <w:bottom w:val="none" w:sz="0" w:space="0" w:color="auto"/>
            <w:right w:val="none" w:sz="0" w:space="0" w:color="auto"/>
          </w:divBdr>
        </w:div>
      </w:divsChild>
    </w:div>
    <w:div w:id="46875463">
      <w:marLeft w:val="0"/>
      <w:marRight w:val="0"/>
      <w:marTop w:val="0"/>
      <w:marBottom w:val="0"/>
      <w:divBdr>
        <w:top w:val="none" w:sz="0" w:space="0" w:color="auto"/>
        <w:left w:val="none" w:sz="0" w:space="0" w:color="auto"/>
        <w:bottom w:val="none" w:sz="0" w:space="0" w:color="auto"/>
        <w:right w:val="none" w:sz="0" w:space="0" w:color="auto"/>
      </w:divBdr>
      <w:divsChild>
        <w:div w:id="1667392545">
          <w:marLeft w:val="0"/>
          <w:marRight w:val="0"/>
          <w:marTop w:val="0"/>
          <w:marBottom w:val="0"/>
          <w:divBdr>
            <w:top w:val="none" w:sz="0" w:space="0" w:color="auto"/>
            <w:left w:val="none" w:sz="0" w:space="0" w:color="auto"/>
            <w:bottom w:val="none" w:sz="0" w:space="0" w:color="auto"/>
            <w:right w:val="none" w:sz="0" w:space="0" w:color="auto"/>
          </w:divBdr>
        </w:div>
      </w:divsChild>
    </w:div>
    <w:div w:id="61801455">
      <w:marLeft w:val="0"/>
      <w:marRight w:val="0"/>
      <w:marTop w:val="0"/>
      <w:marBottom w:val="0"/>
      <w:divBdr>
        <w:top w:val="none" w:sz="0" w:space="0" w:color="auto"/>
        <w:left w:val="none" w:sz="0" w:space="0" w:color="auto"/>
        <w:bottom w:val="none" w:sz="0" w:space="0" w:color="auto"/>
        <w:right w:val="none" w:sz="0" w:space="0" w:color="auto"/>
      </w:divBdr>
    </w:div>
    <w:div w:id="68424558">
      <w:marLeft w:val="0"/>
      <w:marRight w:val="0"/>
      <w:marTop w:val="0"/>
      <w:marBottom w:val="0"/>
      <w:divBdr>
        <w:top w:val="none" w:sz="0" w:space="0" w:color="auto"/>
        <w:left w:val="none" w:sz="0" w:space="0" w:color="auto"/>
        <w:bottom w:val="none" w:sz="0" w:space="0" w:color="auto"/>
        <w:right w:val="none" w:sz="0" w:space="0" w:color="auto"/>
      </w:divBdr>
    </w:div>
    <w:div w:id="69697408">
      <w:marLeft w:val="0"/>
      <w:marRight w:val="0"/>
      <w:marTop w:val="0"/>
      <w:marBottom w:val="0"/>
      <w:divBdr>
        <w:top w:val="none" w:sz="0" w:space="0" w:color="auto"/>
        <w:left w:val="none" w:sz="0" w:space="0" w:color="auto"/>
        <w:bottom w:val="none" w:sz="0" w:space="0" w:color="auto"/>
        <w:right w:val="none" w:sz="0" w:space="0" w:color="auto"/>
      </w:divBdr>
    </w:div>
    <w:div w:id="80874193">
      <w:marLeft w:val="0"/>
      <w:marRight w:val="0"/>
      <w:marTop w:val="0"/>
      <w:marBottom w:val="0"/>
      <w:divBdr>
        <w:top w:val="none" w:sz="0" w:space="0" w:color="auto"/>
        <w:left w:val="none" w:sz="0" w:space="0" w:color="auto"/>
        <w:bottom w:val="none" w:sz="0" w:space="0" w:color="auto"/>
        <w:right w:val="none" w:sz="0" w:space="0" w:color="auto"/>
      </w:divBdr>
    </w:div>
    <w:div w:id="89739615">
      <w:marLeft w:val="0"/>
      <w:marRight w:val="0"/>
      <w:marTop w:val="0"/>
      <w:marBottom w:val="0"/>
      <w:divBdr>
        <w:top w:val="none" w:sz="0" w:space="0" w:color="auto"/>
        <w:left w:val="none" w:sz="0" w:space="0" w:color="auto"/>
        <w:bottom w:val="none" w:sz="0" w:space="0" w:color="auto"/>
        <w:right w:val="none" w:sz="0" w:space="0" w:color="auto"/>
      </w:divBdr>
    </w:div>
    <w:div w:id="93749171">
      <w:marLeft w:val="0"/>
      <w:marRight w:val="0"/>
      <w:marTop w:val="0"/>
      <w:marBottom w:val="0"/>
      <w:divBdr>
        <w:top w:val="none" w:sz="0" w:space="0" w:color="auto"/>
        <w:left w:val="none" w:sz="0" w:space="0" w:color="auto"/>
        <w:bottom w:val="none" w:sz="0" w:space="0" w:color="auto"/>
        <w:right w:val="none" w:sz="0" w:space="0" w:color="auto"/>
      </w:divBdr>
      <w:divsChild>
        <w:div w:id="1260288114">
          <w:marLeft w:val="0"/>
          <w:marRight w:val="0"/>
          <w:marTop w:val="0"/>
          <w:marBottom w:val="0"/>
          <w:divBdr>
            <w:top w:val="none" w:sz="0" w:space="0" w:color="auto"/>
            <w:left w:val="none" w:sz="0" w:space="0" w:color="auto"/>
            <w:bottom w:val="none" w:sz="0" w:space="0" w:color="auto"/>
            <w:right w:val="none" w:sz="0" w:space="0" w:color="auto"/>
          </w:divBdr>
        </w:div>
      </w:divsChild>
    </w:div>
    <w:div w:id="100690502">
      <w:marLeft w:val="0"/>
      <w:marRight w:val="0"/>
      <w:marTop w:val="0"/>
      <w:marBottom w:val="0"/>
      <w:divBdr>
        <w:top w:val="none" w:sz="0" w:space="0" w:color="auto"/>
        <w:left w:val="none" w:sz="0" w:space="0" w:color="auto"/>
        <w:bottom w:val="none" w:sz="0" w:space="0" w:color="auto"/>
        <w:right w:val="none" w:sz="0" w:space="0" w:color="auto"/>
      </w:divBdr>
      <w:divsChild>
        <w:div w:id="1445147842">
          <w:marLeft w:val="0"/>
          <w:marRight w:val="0"/>
          <w:marTop w:val="0"/>
          <w:marBottom w:val="0"/>
          <w:divBdr>
            <w:top w:val="none" w:sz="0" w:space="0" w:color="auto"/>
            <w:left w:val="none" w:sz="0" w:space="0" w:color="auto"/>
            <w:bottom w:val="none" w:sz="0" w:space="0" w:color="auto"/>
            <w:right w:val="none" w:sz="0" w:space="0" w:color="auto"/>
          </w:divBdr>
        </w:div>
      </w:divsChild>
    </w:div>
    <w:div w:id="112287043">
      <w:marLeft w:val="0"/>
      <w:marRight w:val="0"/>
      <w:marTop w:val="0"/>
      <w:marBottom w:val="0"/>
      <w:divBdr>
        <w:top w:val="none" w:sz="0" w:space="0" w:color="auto"/>
        <w:left w:val="none" w:sz="0" w:space="0" w:color="auto"/>
        <w:bottom w:val="none" w:sz="0" w:space="0" w:color="auto"/>
        <w:right w:val="none" w:sz="0" w:space="0" w:color="auto"/>
      </w:divBdr>
    </w:div>
    <w:div w:id="140585316">
      <w:marLeft w:val="0"/>
      <w:marRight w:val="0"/>
      <w:marTop w:val="0"/>
      <w:marBottom w:val="0"/>
      <w:divBdr>
        <w:top w:val="none" w:sz="0" w:space="0" w:color="auto"/>
        <w:left w:val="none" w:sz="0" w:space="0" w:color="auto"/>
        <w:bottom w:val="none" w:sz="0" w:space="0" w:color="auto"/>
        <w:right w:val="none" w:sz="0" w:space="0" w:color="auto"/>
      </w:divBdr>
    </w:div>
    <w:div w:id="152840010">
      <w:marLeft w:val="0"/>
      <w:marRight w:val="0"/>
      <w:marTop w:val="0"/>
      <w:marBottom w:val="0"/>
      <w:divBdr>
        <w:top w:val="none" w:sz="0" w:space="0" w:color="auto"/>
        <w:left w:val="none" w:sz="0" w:space="0" w:color="auto"/>
        <w:bottom w:val="none" w:sz="0" w:space="0" w:color="auto"/>
        <w:right w:val="none" w:sz="0" w:space="0" w:color="auto"/>
      </w:divBdr>
    </w:div>
    <w:div w:id="178852806">
      <w:marLeft w:val="0"/>
      <w:marRight w:val="0"/>
      <w:marTop w:val="0"/>
      <w:marBottom w:val="0"/>
      <w:divBdr>
        <w:top w:val="none" w:sz="0" w:space="0" w:color="auto"/>
        <w:left w:val="none" w:sz="0" w:space="0" w:color="auto"/>
        <w:bottom w:val="none" w:sz="0" w:space="0" w:color="auto"/>
        <w:right w:val="none" w:sz="0" w:space="0" w:color="auto"/>
      </w:divBdr>
    </w:div>
    <w:div w:id="204177268">
      <w:marLeft w:val="0"/>
      <w:marRight w:val="0"/>
      <w:marTop w:val="0"/>
      <w:marBottom w:val="0"/>
      <w:divBdr>
        <w:top w:val="none" w:sz="0" w:space="0" w:color="auto"/>
        <w:left w:val="none" w:sz="0" w:space="0" w:color="auto"/>
        <w:bottom w:val="none" w:sz="0" w:space="0" w:color="auto"/>
        <w:right w:val="none" w:sz="0" w:space="0" w:color="auto"/>
      </w:divBdr>
      <w:divsChild>
        <w:div w:id="1355111101">
          <w:marLeft w:val="0"/>
          <w:marRight w:val="0"/>
          <w:marTop w:val="0"/>
          <w:marBottom w:val="0"/>
          <w:divBdr>
            <w:top w:val="none" w:sz="0" w:space="0" w:color="auto"/>
            <w:left w:val="none" w:sz="0" w:space="0" w:color="auto"/>
            <w:bottom w:val="none" w:sz="0" w:space="0" w:color="auto"/>
            <w:right w:val="none" w:sz="0" w:space="0" w:color="auto"/>
          </w:divBdr>
        </w:div>
      </w:divsChild>
    </w:div>
    <w:div w:id="205069166">
      <w:marLeft w:val="0"/>
      <w:marRight w:val="0"/>
      <w:marTop w:val="0"/>
      <w:marBottom w:val="0"/>
      <w:divBdr>
        <w:top w:val="none" w:sz="0" w:space="0" w:color="auto"/>
        <w:left w:val="none" w:sz="0" w:space="0" w:color="auto"/>
        <w:bottom w:val="none" w:sz="0" w:space="0" w:color="auto"/>
        <w:right w:val="none" w:sz="0" w:space="0" w:color="auto"/>
      </w:divBdr>
    </w:div>
    <w:div w:id="214239957">
      <w:marLeft w:val="0"/>
      <w:marRight w:val="0"/>
      <w:marTop w:val="0"/>
      <w:marBottom w:val="0"/>
      <w:divBdr>
        <w:top w:val="none" w:sz="0" w:space="0" w:color="auto"/>
        <w:left w:val="none" w:sz="0" w:space="0" w:color="auto"/>
        <w:bottom w:val="none" w:sz="0" w:space="0" w:color="auto"/>
        <w:right w:val="none" w:sz="0" w:space="0" w:color="auto"/>
      </w:divBdr>
    </w:div>
    <w:div w:id="214394081">
      <w:marLeft w:val="0"/>
      <w:marRight w:val="0"/>
      <w:marTop w:val="0"/>
      <w:marBottom w:val="0"/>
      <w:divBdr>
        <w:top w:val="none" w:sz="0" w:space="0" w:color="auto"/>
        <w:left w:val="none" w:sz="0" w:space="0" w:color="auto"/>
        <w:bottom w:val="none" w:sz="0" w:space="0" w:color="auto"/>
        <w:right w:val="none" w:sz="0" w:space="0" w:color="auto"/>
      </w:divBdr>
    </w:div>
    <w:div w:id="216282992">
      <w:marLeft w:val="0"/>
      <w:marRight w:val="0"/>
      <w:marTop w:val="0"/>
      <w:marBottom w:val="0"/>
      <w:divBdr>
        <w:top w:val="none" w:sz="0" w:space="0" w:color="auto"/>
        <w:left w:val="none" w:sz="0" w:space="0" w:color="auto"/>
        <w:bottom w:val="none" w:sz="0" w:space="0" w:color="auto"/>
        <w:right w:val="none" w:sz="0" w:space="0" w:color="auto"/>
      </w:divBdr>
    </w:div>
    <w:div w:id="245116373">
      <w:marLeft w:val="0"/>
      <w:marRight w:val="0"/>
      <w:marTop w:val="0"/>
      <w:marBottom w:val="0"/>
      <w:divBdr>
        <w:top w:val="none" w:sz="0" w:space="0" w:color="auto"/>
        <w:left w:val="none" w:sz="0" w:space="0" w:color="auto"/>
        <w:bottom w:val="none" w:sz="0" w:space="0" w:color="auto"/>
        <w:right w:val="none" w:sz="0" w:space="0" w:color="auto"/>
      </w:divBdr>
      <w:divsChild>
        <w:div w:id="1359236080">
          <w:marLeft w:val="0"/>
          <w:marRight w:val="0"/>
          <w:marTop w:val="0"/>
          <w:marBottom w:val="0"/>
          <w:divBdr>
            <w:top w:val="none" w:sz="0" w:space="0" w:color="auto"/>
            <w:left w:val="none" w:sz="0" w:space="0" w:color="auto"/>
            <w:bottom w:val="none" w:sz="0" w:space="0" w:color="auto"/>
            <w:right w:val="none" w:sz="0" w:space="0" w:color="auto"/>
          </w:divBdr>
        </w:div>
      </w:divsChild>
    </w:div>
    <w:div w:id="245850132">
      <w:marLeft w:val="0"/>
      <w:marRight w:val="0"/>
      <w:marTop w:val="0"/>
      <w:marBottom w:val="0"/>
      <w:divBdr>
        <w:top w:val="none" w:sz="0" w:space="0" w:color="auto"/>
        <w:left w:val="none" w:sz="0" w:space="0" w:color="auto"/>
        <w:bottom w:val="none" w:sz="0" w:space="0" w:color="auto"/>
        <w:right w:val="none" w:sz="0" w:space="0" w:color="auto"/>
      </w:divBdr>
      <w:divsChild>
        <w:div w:id="154077734">
          <w:marLeft w:val="0"/>
          <w:marRight w:val="0"/>
          <w:marTop w:val="0"/>
          <w:marBottom w:val="0"/>
          <w:divBdr>
            <w:top w:val="none" w:sz="0" w:space="0" w:color="auto"/>
            <w:left w:val="none" w:sz="0" w:space="0" w:color="auto"/>
            <w:bottom w:val="none" w:sz="0" w:space="0" w:color="auto"/>
            <w:right w:val="none" w:sz="0" w:space="0" w:color="auto"/>
          </w:divBdr>
        </w:div>
      </w:divsChild>
    </w:div>
    <w:div w:id="318853352">
      <w:marLeft w:val="0"/>
      <w:marRight w:val="0"/>
      <w:marTop w:val="0"/>
      <w:marBottom w:val="0"/>
      <w:divBdr>
        <w:top w:val="none" w:sz="0" w:space="0" w:color="auto"/>
        <w:left w:val="none" w:sz="0" w:space="0" w:color="auto"/>
        <w:bottom w:val="none" w:sz="0" w:space="0" w:color="auto"/>
        <w:right w:val="none" w:sz="0" w:space="0" w:color="auto"/>
      </w:divBdr>
      <w:divsChild>
        <w:div w:id="1051155432">
          <w:marLeft w:val="0"/>
          <w:marRight w:val="0"/>
          <w:marTop w:val="0"/>
          <w:marBottom w:val="0"/>
          <w:divBdr>
            <w:top w:val="none" w:sz="0" w:space="0" w:color="auto"/>
            <w:left w:val="none" w:sz="0" w:space="0" w:color="auto"/>
            <w:bottom w:val="none" w:sz="0" w:space="0" w:color="auto"/>
            <w:right w:val="none" w:sz="0" w:space="0" w:color="auto"/>
          </w:divBdr>
        </w:div>
      </w:divsChild>
    </w:div>
    <w:div w:id="322198589">
      <w:marLeft w:val="0"/>
      <w:marRight w:val="0"/>
      <w:marTop w:val="0"/>
      <w:marBottom w:val="0"/>
      <w:divBdr>
        <w:top w:val="none" w:sz="0" w:space="0" w:color="auto"/>
        <w:left w:val="none" w:sz="0" w:space="0" w:color="auto"/>
        <w:bottom w:val="none" w:sz="0" w:space="0" w:color="auto"/>
        <w:right w:val="none" w:sz="0" w:space="0" w:color="auto"/>
      </w:divBdr>
      <w:divsChild>
        <w:div w:id="210776642">
          <w:marLeft w:val="0"/>
          <w:marRight w:val="0"/>
          <w:marTop w:val="0"/>
          <w:marBottom w:val="0"/>
          <w:divBdr>
            <w:top w:val="none" w:sz="0" w:space="0" w:color="auto"/>
            <w:left w:val="none" w:sz="0" w:space="0" w:color="auto"/>
            <w:bottom w:val="none" w:sz="0" w:space="0" w:color="auto"/>
            <w:right w:val="none" w:sz="0" w:space="0" w:color="auto"/>
          </w:divBdr>
        </w:div>
      </w:divsChild>
    </w:div>
    <w:div w:id="323044867">
      <w:marLeft w:val="0"/>
      <w:marRight w:val="0"/>
      <w:marTop w:val="0"/>
      <w:marBottom w:val="0"/>
      <w:divBdr>
        <w:top w:val="none" w:sz="0" w:space="0" w:color="auto"/>
        <w:left w:val="none" w:sz="0" w:space="0" w:color="auto"/>
        <w:bottom w:val="none" w:sz="0" w:space="0" w:color="auto"/>
        <w:right w:val="none" w:sz="0" w:space="0" w:color="auto"/>
      </w:divBdr>
    </w:div>
    <w:div w:id="333263661">
      <w:marLeft w:val="0"/>
      <w:marRight w:val="0"/>
      <w:marTop w:val="0"/>
      <w:marBottom w:val="0"/>
      <w:divBdr>
        <w:top w:val="none" w:sz="0" w:space="0" w:color="auto"/>
        <w:left w:val="none" w:sz="0" w:space="0" w:color="auto"/>
        <w:bottom w:val="none" w:sz="0" w:space="0" w:color="auto"/>
        <w:right w:val="none" w:sz="0" w:space="0" w:color="auto"/>
      </w:divBdr>
    </w:div>
    <w:div w:id="346174798">
      <w:marLeft w:val="0"/>
      <w:marRight w:val="0"/>
      <w:marTop w:val="0"/>
      <w:marBottom w:val="0"/>
      <w:divBdr>
        <w:top w:val="none" w:sz="0" w:space="0" w:color="auto"/>
        <w:left w:val="none" w:sz="0" w:space="0" w:color="auto"/>
        <w:bottom w:val="none" w:sz="0" w:space="0" w:color="auto"/>
        <w:right w:val="none" w:sz="0" w:space="0" w:color="auto"/>
      </w:divBdr>
      <w:divsChild>
        <w:div w:id="473106108">
          <w:marLeft w:val="0"/>
          <w:marRight w:val="0"/>
          <w:marTop w:val="0"/>
          <w:marBottom w:val="0"/>
          <w:divBdr>
            <w:top w:val="none" w:sz="0" w:space="0" w:color="auto"/>
            <w:left w:val="none" w:sz="0" w:space="0" w:color="auto"/>
            <w:bottom w:val="none" w:sz="0" w:space="0" w:color="auto"/>
            <w:right w:val="none" w:sz="0" w:space="0" w:color="auto"/>
          </w:divBdr>
        </w:div>
        <w:div w:id="909382939">
          <w:marLeft w:val="0"/>
          <w:marRight w:val="0"/>
          <w:marTop w:val="0"/>
          <w:marBottom w:val="0"/>
          <w:divBdr>
            <w:top w:val="none" w:sz="0" w:space="0" w:color="auto"/>
            <w:left w:val="none" w:sz="0" w:space="0" w:color="auto"/>
            <w:bottom w:val="none" w:sz="0" w:space="0" w:color="auto"/>
            <w:right w:val="none" w:sz="0" w:space="0" w:color="auto"/>
          </w:divBdr>
        </w:div>
      </w:divsChild>
    </w:div>
    <w:div w:id="371424321">
      <w:marLeft w:val="0"/>
      <w:marRight w:val="0"/>
      <w:marTop w:val="0"/>
      <w:marBottom w:val="0"/>
      <w:divBdr>
        <w:top w:val="none" w:sz="0" w:space="0" w:color="auto"/>
        <w:left w:val="none" w:sz="0" w:space="0" w:color="auto"/>
        <w:bottom w:val="none" w:sz="0" w:space="0" w:color="auto"/>
        <w:right w:val="none" w:sz="0" w:space="0" w:color="auto"/>
      </w:divBdr>
    </w:div>
    <w:div w:id="413357862">
      <w:marLeft w:val="0"/>
      <w:marRight w:val="0"/>
      <w:marTop w:val="0"/>
      <w:marBottom w:val="0"/>
      <w:divBdr>
        <w:top w:val="none" w:sz="0" w:space="0" w:color="auto"/>
        <w:left w:val="none" w:sz="0" w:space="0" w:color="auto"/>
        <w:bottom w:val="none" w:sz="0" w:space="0" w:color="auto"/>
        <w:right w:val="none" w:sz="0" w:space="0" w:color="auto"/>
      </w:divBdr>
      <w:divsChild>
        <w:div w:id="183981156">
          <w:marLeft w:val="0"/>
          <w:marRight w:val="0"/>
          <w:marTop w:val="0"/>
          <w:marBottom w:val="0"/>
          <w:divBdr>
            <w:top w:val="none" w:sz="0" w:space="0" w:color="auto"/>
            <w:left w:val="none" w:sz="0" w:space="0" w:color="auto"/>
            <w:bottom w:val="none" w:sz="0" w:space="0" w:color="auto"/>
            <w:right w:val="none" w:sz="0" w:space="0" w:color="auto"/>
          </w:divBdr>
        </w:div>
      </w:divsChild>
    </w:div>
    <w:div w:id="419177541">
      <w:marLeft w:val="0"/>
      <w:marRight w:val="0"/>
      <w:marTop w:val="0"/>
      <w:marBottom w:val="0"/>
      <w:divBdr>
        <w:top w:val="none" w:sz="0" w:space="0" w:color="auto"/>
        <w:left w:val="none" w:sz="0" w:space="0" w:color="auto"/>
        <w:bottom w:val="none" w:sz="0" w:space="0" w:color="auto"/>
        <w:right w:val="none" w:sz="0" w:space="0" w:color="auto"/>
      </w:divBdr>
    </w:div>
    <w:div w:id="437726235">
      <w:marLeft w:val="0"/>
      <w:marRight w:val="0"/>
      <w:marTop w:val="0"/>
      <w:marBottom w:val="0"/>
      <w:divBdr>
        <w:top w:val="none" w:sz="0" w:space="0" w:color="auto"/>
        <w:left w:val="none" w:sz="0" w:space="0" w:color="auto"/>
        <w:bottom w:val="none" w:sz="0" w:space="0" w:color="auto"/>
        <w:right w:val="none" w:sz="0" w:space="0" w:color="auto"/>
      </w:divBdr>
    </w:div>
    <w:div w:id="440102936">
      <w:marLeft w:val="0"/>
      <w:marRight w:val="0"/>
      <w:marTop w:val="0"/>
      <w:marBottom w:val="0"/>
      <w:divBdr>
        <w:top w:val="none" w:sz="0" w:space="0" w:color="auto"/>
        <w:left w:val="none" w:sz="0" w:space="0" w:color="auto"/>
        <w:bottom w:val="none" w:sz="0" w:space="0" w:color="auto"/>
        <w:right w:val="none" w:sz="0" w:space="0" w:color="auto"/>
      </w:divBdr>
    </w:div>
    <w:div w:id="445807694">
      <w:marLeft w:val="0"/>
      <w:marRight w:val="0"/>
      <w:marTop w:val="0"/>
      <w:marBottom w:val="0"/>
      <w:divBdr>
        <w:top w:val="none" w:sz="0" w:space="0" w:color="auto"/>
        <w:left w:val="none" w:sz="0" w:space="0" w:color="auto"/>
        <w:bottom w:val="none" w:sz="0" w:space="0" w:color="auto"/>
        <w:right w:val="none" w:sz="0" w:space="0" w:color="auto"/>
      </w:divBdr>
      <w:divsChild>
        <w:div w:id="656691876">
          <w:marLeft w:val="0"/>
          <w:marRight w:val="0"/>
          <w:marTop w:val="0"/>
          <w:marBottom w:val="0"/>
          <w:divBdr>
            <w:top w:val="none" w:sz="0" w:space="0" w:color="auto"/>
            <w:left w:val="none" w:sz="0" w:space="0" w:color="auto"/>
            <w:bottom w:val="none" w:sz="0" w:space="0" w:color="auto"/>
            <w:right w:val="none" w:sz="0" w:space="0" w:color="auto"/>
          </w:divBdr>
        </w:div>
      </w:divsChild>
    </w:div>
    <w:div w:id="462045002">
      <w:marLeft w:val="0"/>
      <w:marRight w:val="0"/>
      <w:marTop w:val="0"/>
      <w:marBottom w:val="0"/>
      <w:divBdr>
        <w:top w:val="none" w:sz="0" w:space="0" w:color="auto"/>
        <w:left w:val="none" w:sz="0" w:space="0" w:color="auto"/>
        <w:bottom w:val="none" w:sz="0" w:space="0" w:color="auto"/>
        <w:right w:val="none" w:sz="0" w:space="0" w:color="auto"/>
      </w:divBdr>
      <w:divsChild>
        <w:div w:id="1446576972">
          <w:marLeft w:val="0"/>
          <w:marRight w:val="0"/>
          <w:marTop w:val="0"/>
          <w:marBottom w:val="0"/>
          <w:divBdr>
            <w:top w:val="none" w:sz="0" w:space="0" w:color="auto"/>
            <w:left w:val="none" w:sz="0" w:space="0" w:color="auto"/>
            <w:bottom w:val="none" w:sz="0" w:space="0" w:color="auto"/>
            <w:right w:val="none" w:sz="0" w:space="0" w:color="auto"/>
          </w:divBdr>
        </w:div>
      </w:divsChild>
    </w:div>
    <w:div w:id="467086039">
      <w:marLeft w:val="0"/>
      <w:marRight w:val="0"/>
      <w:marTop w:val="0"/>
      <w:marBottom w:val="0"/>
      <w:divBdr>
        <w:top w:val="none" w:sz="0" w:space="0" w:color="auto"/>
        <w:left w:val="none" w:sz="0" w:space="0" w:color="auto"/>
        <w:bottom w:val="none" w:sz="0" w:space="0" w:color="auto"/>
        <w:right w:val="none" w:sz="0" w:space="0" w:color="auto"/>
      </w:divBdr>
      <w:divsChild>
        <w:div w:id="799617248">
          <w:marLeft w:val="0"/>
          <w:marRight w:val="0"/>
          <w:marTop w:val="0"/>
          <w:marBottom w:val="0"/>
          <w:divBdr>
            <w:top w:val="none" w:sz="0" w:space="0" w:color="auto"/>
            <w:left w:val="none" w:sz="0" w:space="0" w:color="auto"/>
            <w:bottom w:val="none" w:sz="0" w:space="0" w:color="auto"/>
            <w:right w:val="none" w:sz="0" w:space="0" w:color="auto"/>
          </w:divBdr>
        </w:div>
      </w:divsChild>
    </w:div>
    <w:div w:id="469830599">
      <w:marLeft w:val="0"/>
      <w:marRight w:val="0"/>
      <w:marTop w:val="0"/>
      <w:marBottom w:val="0"/>
      <w:divBdr>
        <w:top w:val="none" w:sz="0" w:space="0" w:color="auto"/>
        <w:left w:val="none" w:sz="0" w:space="0" w:color="auto"/>
        <w:bottom w:val="none" w:sz="0" w:space="0" w:color="auto"/>
        <w:right w:val="none" w:sz="0" w:space="0" w:color="auto"/>
      </w:divBdr>
    </w:div>
    <w:div w:id="492182913">
      <w:marLeft w:val="0"/>
      <w:marRight w:val="0"/>
      <w:marTop w:val="0"/>
      <w:marBottom w:val="0"/>
      <w:divBdr>
        <w:top w:val="none" w:sz="0" w:space="0" w:color="auto"/>
        <w:left w:val="none" w:sz="0" w:space="0" w:color="auto"/>
        <w:bottom w:val="none" w:sz="0" w:space="0" w:color="auto"/>
        <w:right w:val="none" w:sz="0" w:space="0" w:color="auto"/>
      </w:divBdr>
    </w:div>
    <w:div w:id="498085798">
      <w:marLeft w:val="0"/>
      <w:marRight w:val="0"/>
      <w:marTop w:val="0"/>
      <w:marBottom w:val="0"/>
      <w:divBdr>
        <w:top w:val="none" w:sz="0" w:space="0" w:color="auto"/>
        <w:left w:val="none" w:sz="0" w:space="0" w:color="auto"/>
        <w:bottom w:val="none" w:sz="0" w:space="0" w:color="auto"/>
        <w:right w:val="none" w:sz="0" w:space="0" w:color="auto"/>
      </w:divBdr>
    </w:div>
    <w:div w:id="508982369">
      <w:marLeft w:val="0"/>
      <w:marRight w:val="0"/>
      <w:marTop w:val="0"/>
      <w:marBottom w:val="0"/>
      <w:divBdr>
        <w:top w:val="none" w:sz="0" w:space="0" w:color="auto"/>
        <w:left w:val="none" w:sz="0" w:space="0" w:color="auto"/>
        <w:bottom w:val="none" w:sz="0" w:space="0" w:color="auto"/>
        <w:right w:val="none" w:sz="0" w:space="0" w:color="auto"/>
      </w:divBdr>
    </w:div>
    <w:div w:id="523905109">
      <w:marLeft w:val="0"/>
      <w:marRight w:val="0"/>
      <w:marTop w:val="0"/>
      <w:marBottom w:val="0"/>
      <w:divBdr>
        <w:top w:val="none" w:sz="0" w:space="0" w:color="auto"/>
        <w:left w:val="none" w:sz="0" w:space="0" w:color="auto"/>
        <w:bottom w:val="none" w:sz="0" w:space="0" w:color="auto"/>
        <w:right w:val="none" w:sz="0" w:space="0" w:color="auto"/>
      </w:divBdr>
    </w:div>
    <w:div w:id="537087161">
      <w:marLeft w:val="0"/>
      <w:marRight w:val="0"/>
      <w:marTop w:val="0"/>
      <w:marBottom w:val="0"/>
      <w:divBdr>
        <w:top w:val="none" w:sz="0" w:space="0" w:color="auto"/>
        <w:left w:val="none" w:sz="0" w:space="0" w:color="auto"/>
        <w:bottom w:val="none" w:sz="0" w:space="0" w:color="auto"/>
        <w:right w:val="none" w:sz="0" w:space="0" w:color="auto"/>
      </w:divBdr>
    </w:div>
    <w:div w:id="540750176">
      <w:marLeft w:val="0"/>
      <w:marRight w:val="0"/>
      <w:marTop w:val="0"/>
      <w:marBottom w:val="0"/>
      <w:divBdr>
        <w:top w:val="none" w:sz="0" w:space="0" w:color="auto"/>
        <w:left w:val="none" w:sz="0" w:space="0" w:color="auto"/>
        <w:bottom w:val="none" w:sz="0" w:space="0" w:color="auto"/>
        <w:right w:val="none" w:sz="0" w:space="0" w:color="auto"/>
      </w:divBdr>
    </w:div>
    <w:div w:id="552738712">
      <w:marLeft w:val="0"/>
      <w:marRight w:val="0"/>
      <w:marTop w:val="0"/>
      <w:marBottom w:val="0"/>
      <w:divBdr>
        <w:top w:val="none" w:sz="0" w:space="0" w:color="auto"/>
        <w:left w:val="none" w:sz="0" w:space="0" w:color="auto"/>
        <w:bottom w:val="none" w:sz="0" w:space="0" w:color="auto"/>
        <w:right w:val="none" w:sz="0" w:space="0" w:color="auto"/>
      </w:divBdr>
      <w:divsChild>
        <w:div w:id="51277840">
          <w:marLeft w:val="0"/>
          <w:marRight w:val="0"/>
          <w:marTop w:val="0"/>
          <w:marBottom w:val="0"/>
          <w:divBdr>
            <w:top w:val="none" w:sz="0" w:space="0" w:color="auto"/>
            <w:left w:val="none" w:sz="0" w:space="0" w:color="auto"/>
            <w:bottom w:val="none" w:sz="0" w:space="0" w:color="auto"/>
            <w:right w:val="none" w:sz="0" w:space="0" w:color="auto"/>
          </w:divBdr>
        </w:div>
      </w:divsChild>
    </w:div>
    <w:div w:id="569536217">
      <w:marLeft w:val="0"/>
      <w:marRight w:val="0"/>
      <w:marTop w:val="0"/>
      <w:marBottom w:val="0"/>
      <w:divBdr>
        <w:top w:val="none" w:sz="0" w:space="0" w:color="auto"/>
        <w:left w:val="none" w:sz="0" w:space="0" w:color="auto"/>
        <w:bottom w:val="none" w:sz="0" w:space="0" w:color="auto"/>
        <w:right w:val="none" w:sz="0" w:space="0" w:color="auto"/>
      </w:divBdr>
      <w:divsChild>
        <w:div w:id="201603193">
          <w:marLeft w:val="0"/>
          <w:marRight w:val="0"/>
          <w:marTop w:val="0"/>
          <w:marBottom w:val="0"/>
          <w:divBdr>
            <w:top w:val="none" w:sz="0" w:space="0" w:color="auto"/>
            <w:left w:val="none" w:sz="0" w:space="0" w:color="auto"/>
            <w:bottom w:val="none" w:sz="0" w:space="0" w:color="auto"/>
            <w:right w:val="none" w:sz="0" w:space="0" w:color="auto"/>
          </w:divBdr>
        </w:div>
      </w:divsChild>
    </w:div>
    <w:div w:id="570427043">
      <w:marLeft w:val="0"/>
      <w:marRight w:val="0"/>
      <w:marTop w:val="0"/>
      <w:marBottom w:val="0"/>
      <w:divBdr>
        <w:top w:val="none" w:sz="0" w:space="0" w:color="auto"/>
        <w:left w:val="none" w:sz="0" w:space="0" w:color="auto"/>
        <w:bottom w:val="none" w:sz="0" w:space="0" w:color="auto"/>
        <w:right w:val="none" w:sz="0" w:space="0" w:color="auto"/>
      </w:divBdr>
      <w:divsChild>
        <w:div w:id="831916612">
          <w:marLeft w:val="0"/>
          <w:marRight w:val="0"/>
          <w:marTop w:val="0"/>
          <w:marBottom w:val="0"/>
          <w:divBdr>
            <w:top w:val="none" w:sz="0" w:space="0" w:color="auto"/>
            <w:left w:val="none" w:sz="0" w:space="0" w:color="auto"/>
            <w:bottom w:val="none" w:sz="0" w:space="0" w:color="auto"/>
            <w:right w:val="none" w:sz="0" w:space="0" w:color="auto"/>
          </w:divBdr>
        </w:div>
      </w:divsChild>
    </w:div>
    <w:div w:id="578291283">
      <w:marLeft w:val="0"/>
      <w:marRight w:val="0"/>
      <w:marTop w:val="0"/>
      <w:marBottom w:val="0"/>
      <w:divBdr>
        <w:top w:val="none" w:sz="0" w:space="0" w:color="auto"/>
        <w:left w:val="none" w:sz="0" w:space="0" w:color="auto"/>
        <w:bottom w:val="none" w:sz="0" w:space="0" w:color="auto"/>
        <w:right w:val="none" w:sz="0" w:space="0" w:color="auto"/>
      </w:divBdr>
      <w:divsChild>
        <w:div w:id="392891001">
          <w:marLeft w:val="0"/>
          <w:marRight w:val="0"/>
          <w:marTop w:val="0"/>
          <w:marBottom w:val="0"/>
          <w:divBdr>
            <w:top w:val="none" w:sz="0" w:space="0" w:color="auto"/>
            <w:left w:val="none" w:sz="0" w:space="0" w:color="auto"/>
            <w:bottom w:val="none" w:sz="0" w:space="0" w:color="auto"/>
            <w:right w:val="none" w:sz="0" w:space="0" w:color="auto"/>
          </w:divBdr>
        </w:div>
      </w:divsChild>
    </w:div>
    <w:div w:id="581136073">
      <w:marLeft w:val="0"/>
      <w:marRight w:val="0"/>
      <w:marTop w:val="0"/>
      <w:marBottom w:val="0"/>
      <w:divBdr>
        <w:top w:val="none" w:sz="0" w:space="0" w:color="auto"/>
        <w:left w:val="none" w:sz="0" w:space="0" w:color="auto"/>
        <w:bottom w:val="none" w:sz="0" w:space="0" w:color="auto"/>
        <w:right w:val="none" w:sz="0" w:space="0" w:color="auto"/>
      </w:divBdr>
    </w:div>
    <w:div w:id="581840792">
      <w:marLeft w:val="0"/>
      <w:marRight w:val="0"/>
      <w:marTop w:val="0"/>
      <w:marBottom w:val="0"/>
      <w:divBdr>
        <w:top w:val="none" w:sz="0" w:space="0" w:color="auto"/>
        <w:left w:val="none" w:sz="0" w:space="0" w:color="auto"/>
        <w:bottom w:val="none" w:sz="0" w:space="0" w:color="auto"/>
        <w:right w:val="none" w:sz="0" w:space="0" w:color="auto"/>
      </w:divBdr>
      <w:divsChild>
        <w:div w:id="2055882660">
          <w:marLeft w:val="0"/>
          <w:marRight w:val="0"/>
          <w:marTop w:val="0"/>
          <w:marBottom w:val="0"/>
          <w:divBdr>
            <w:top w:val="none" w:sz="0" w:space="0" w:color="auto"/>
            <w:left w:val="none" w:sz="0" w:space="0" w:color="auto"/>
            <w:bottom w:val="none" w:sz="0" w:space="0" w:color="auto"/>
            <w:right w:val="none" w:sz="0" w:space="0" w:color="auto"/>
          </w:divBdr>
        </w:div>
      </w:divsChild>
    </w:div>
    <w:div w:id="589967248">
      <w:marLeft w:val="0"/>
      <w:marRight w:val="0"/>
      <w:marTop w:val="0"/>
      <w:marBottom w:val="0"/>
      <w:divBdr>
        <w:top w:val="none" w:sz="0" w:space="0" w:color="auto"/>
        <w:left w:val="none" w:sz="0" w:space="0" w:color="auto"/>
        <w:bottom w:val="none" w:sz="0" w:space="0" w:color="auto"/>
        <w:right w:val="none" w:sz="0" w:space="0" w:color="auto"/>
      </w:divBdr>
    </w:div>
    <w:div w:id="599873046">
      <w:marLeft w:val="0"/>
      <w:marRight w:val="0"/>
      <w:marTop w:val="0"/>
      <w:marBottom w:val="0"/>
      <w:divBdr>
        <w:top w:val="none" w:sz="0" w:space="0" w:color="auto"/>
        <w:left w:val="none" w:sz="0" w:space="0" w:color="auto"/>
        <w:bottom w:val="none" w:sz="0" w:space="0" w:color="auto"/>
        <w:right w:val="none" w:sz="0" w:space="0" w:color="auto"/>
      </w:divBdr>
    </w:div>
    <w:div w:id="610668424">
      <w:marLeft w:val="0"/>
      <w:marRight w:val="0"/>
      <w:marTop w:val="0"/>
      <w:marBottom w:val="0"/>
      <w:divBdr>
        <w:top w:val="none" w:sz="0" w:space="0" w:color="auto"/>
        <w:left w:val="none" w:sz="0" w:space="0" w:color="auto"/>
        <w:bottom w:val="none" w:sz="0" w:space="0" w:color="auto"/>
        <w:right w:val="none" w:sz="0" w:space="0" w:color="auto"/>
      </w:divBdr>
    </w:div>
    <w:div w:id="634719835">
      <w:marLeft w:val="0"/>
      <w:marRight w:val="0"/>
      <w:marTop w:val="0"/>
      <w:marBottom w:val="0"/>
      <w:divBdr>
        <w:top w:val="none" w:sz="0" w:space="0" w:color="auto"/>
        <w:left w:val="none" w:sz="0" w:space="0" w:color="auto"/>
        <w:bottom w:val="none" w:sz="0" w:space="0" w:color="auto"/>
        <w:right w:val="none" w:sz="0" w:space="0" w:color="auto"/>
      </w:divBdr>
    </w:div>
    <w:div w:id="640502359">
      <w:marLeft w:val="0"/>
      <w:marRight w:val="0"/>
      <w:marTop w:val="0"/>
      <w:marBottom w:val="0"/>
      <w:divBdr>
        <w:top w:val="none" w:sz="0" w:space="0" w:color="auto"/>
        <w:left w:val="none" w:sz="0" w:space="0" w:color="auto"/>
        <w:bottom w:val="none" w:sz="0" w:space="0" w:color="auto"/>
        <w:right w:val="none" w:sz="0" w:space="0" w:color="auto"/>
      </w:divBdr>
    </w:div>
    <w:div w:id="649750235">
      <w:marLeft w:val="0"/>
      <w:marRight w:val="0"/>
      <w:marTop w:val="0"/>
      <w:marBottom w:val="0"/>
      <w:divBdr>
        <w:top w:val="none" w:sz="0" w:space="0" w:color="auto"/>
        <w:left w:val="none" w:sz="0" w:space="0" w:color="auto"/>
        <w:bottom w:val="none" w:sz="0" w:space="0" w:color="auto"/>
        <w:right w:val="none" w:sz="0" w:space="0" w:color="auto"/>
      </w:divBdr>
    </w:div>
    <w:div w:id="649794993">
      <w:marLeft w:val="0"/>
      <w:marRight w:val="0"/>
      <w:marTop w:val="0"/>
      <w:marBottom w:val="0"/>
      <w:divBdr>
        <w:top w:val="none" w:sz="0" w:space="0" w:color="auto"/>
        <w:left w:val="none" w:sz="0" w:space="0" w:color="auto"/>
        <w:bottom w:val="none" w:sz="0" w:space="0" w:color="auto"/>
        <w:right w:val="none" w:sz="0" w:space="0" w:color="auto"/>
      </w:divBdr>
      <w:divsChild>
        <w:div w:id="1718309196">
          <w:marLeft w:val="0"/>
          <w:marRight w:val="0"/>
          <w:marTop w:val="0"/>
          <w:marBottom w:val="0"/>
          <w:divBdr>
            <w:top w:val="none" w:sz="0" w:space="0" w:color="auto"/>
            <w:left w:val="none" w:sz="0" w:space="0" w:color="auto"/>
            <w:bottom w:val="none" w:sz="0" w:space="0" w:color="auto"/>
            <w:right w:val="none" w:sz="0" w:space="0" w:color="auto"/>
          </w:divBdr>
        </w:div>
      </w:divsChild>
    </w:div>
    <w:div w:id="651566178">
      <w:marLeft w:val="0"/>
      <w:marRight w:val="0"/>
      <w:marTop w:val="0"/>
      <w:marBottom w:val="0"/>
      <w:divBdr>
        <w:top w:val="none" w:sz="0" w:space="0" w:color="auto"/>
        <w:left w:val="none" w:sz="0" w:space="0" w:color="auto"/>
        <w:bottom w:val="none" w:sz="0" w:space="0" w:color="auto"/>
        <w:right w:val="none" w:sz="0" w:space="0" w:color="auto"/>
      </w:divBdr>
      <w:divsChild>
        <w:div w:id="1346859947">
          <w:marLeft w:val="0"/>
          <w:marRight w:val="0"/>
          <w:marTop w:val="0"/>
          <w:marBottom w:val="0"/>
          <w:divBdr>
            <w:top w:val="none" w:sz="0" w:space="0" w:color="auto"/>
            <w:left w:val="none" w:sz="0" w:space="0" w:color="auto"/>
            <w:bottom w:val="none" w:sz="0" w:space="0" w:color="auto"/>
            <w:right w:val="none" w:sz="0" w:space="0" w:color="auto"/>
          </w:divBdr>
        </w:div>
      </w:divsChild>
    </w:div>
    <w:div w:id="664286070">
      <w:marLeft w:val="0"/>
      <w:marRight w:val="0"/>
      <w:marTop w:val="0"/>
      <w:marBottom w:val="0"/>
      <w:divBdr>
        <w:top w:val="none" w:sz="0" w:space="0" w:color="auto"/>
        <w:left w:val="none" w:sz="0" w:space="0" w:color="auto"/>
        <w:bottom w:val="none" w:sz="0" w:space="0" w:color="auto"/>
        <w:right w:val="none" w:sz="0" w:space="0" w:color="auto"/>
      </w:divBdr>
      <w:divsChild>
        <w:div w:id="435639193">
          <w:marLeft w:val="0"/>
          <w:marRight w:val="0"/>
          <w:marTop w:val="0"/>
          <w:marBottom w:val="0"/>
          <w:divBdr>
            <w:top w:val="none" w:sz="0" w:space="0" w:color="auto"/>
            <w:left w:val="none" w:sz="0" w:space="0" w:color="auto"/>
            <w:bottom w:val="none" w:sz="0" w:space="0" w:color="auto"/>
            <w:right w:val="none" w:sz="0" w:space="0" w:color="auto"/>
          </w:divBdr>
        </w:div>
      </w:divsChild>
    </w:div>
    <w:div w:id="673843261">
      <w:marLeft w:val="0"/>
      <w:marRight w:val="0"/>
      <w:marTop w:val="0"/>
      <w:marBottom w:val="0"/>
      <w:divBdr>
        <w:top w:val="none" w:sz="0" w:space="0" w:color="auto"/>
        <w:left w:val="none" w:sz="0" w:space="0" w:color="auto"/>
        <w:bottom w:val="none" w:sz="0" w:space="0" w:color="auto"/>
        <w:right w:val="none" w:sz="0" w:space="0" w:color="auto"/>
      </w:divBdr>
    </w:div>
    <w:div w:id="682243539">
      <w:marLeft w:val="0"/>
      <w:marRight w:val="0"/>
      <w:marTop w:val="0"/>
      <w:marBottom w:val="0"/>
      <w:divBdr>
        <w:top w:val="none" w:sz="0" w:space="0" w:color="auto"/>
        <w:left w:val="none" w:sz="0" w:space="0" w:color="auto"/>
        <w:bottom w:val="none" w:sz="0" w:space="0" w:color="auto"/>
        <w:right w:val="none" w:sz="0" w:space="0" w:color="auto"/>
      </w:divBdr>
      <w:divsChild>
        <w:div w:id="1351031744">
          <w:marLeft w:val="0"/>
          <w:marRight w:val="0"/>
          <w:marTop w:val="0"/>
          <w:marBottom w:val="0"/>
          <w:divBdr>
            <w:top w:val="none" w:sz="0" w:space="0" w:color="auto"/>
            <w:left w:val="none" w:sz="0" w:space="0" w:color="auto"/>
            <w:bottom w:val="none" w:sz="0" w:space="0" w:color="auto"/>
            <w:right w:val="none" w:sz="0" w:space="0" w:color="auto"/>
          </w:divBdr>
        </w:div>
      </w:divsChild>
    </w:div>
    <w:div w:id="682782414">
      <w:marLeft w:val="0"/>
      <w:marRight w:val="0"/>
      <w:marTop w:val="0"/>
      <w:marBottom w:val="0"/>
      <w:divBdr>
        <w:top w:val="none" w:sz="0" w:space="0" w:color="auto"/>
        <w:left w:val="none" w:sz="0" w:space="0" w:color="auto"/>
        <w:bottom w:val="none" w:sz="0" w:space="0" w:color="auto"/>
        <w:right w:val="none" w:sz="0" w:space="0" w:color="auto"/>
      </w:divBdr>
      <w:divsChild>
        <w:div w:id="927426421">
          <w:marLeft w:val="0"/>
          <w:marRight w:val="0"/>
          <w:marTop w:val="0"/>
          <w:marBottom w:val="0"/>
          <w:divBdr>
            <w:top w:val="none" w:sz="0" w:space="0" w:color="auto"/>
            <w:left w:val="none" w:sz="0" w:space="0" w:color="auto"/>
            <w:bottom w:val="none" w:sz="0" w:space="0" w:color="auto"/>
            <w:right w:val="none" w:sz="0" w:space="0" w:color="auto"/>
          </w:divBdr>
        </w:div>
      </w:divsChild>
    </w:div>
    <w:div w:id="694382425">
      <w:marLeft w:val="0"/>
      <w:marRight w:val="0"/>
      <w:marTop w:val="0"/>
      <w:marBottom w:val="0"/>
      <w:divBdr>
        <w:top w:val="none" w:sz="0" w:space="0" w:color="auto"/>
        <w:left w:val="none" w:sz="0" w:space="0" w:color="auto"/>
        <w:bottom w:val="none" w:sz="0" w:space="0" w:color="auto"/>
        <w:right w:val="none" w:sz="0" w:space="0" w:color="auto"/>
      </w:divBdr>
    </w:div>
    <w:div w:id="698746652">
      <w:marLeft w:val="0"/>
      <w:marRight w:val="0"/>
      <w:marTop w:val="0"/>
      <w:marBottom w:val="0"/>
      <w:divBdr>
        <w:top w:val="none" w:sz="0" w:space="0" w:color="auto"/>
        <w:left w:val="none" w:sz="0" w:space="0" w:color="auto"/>
        <w:bottom w:val="none" w:sz="0" w:space="0" w:color="auto"/>
        <w:right w:val="none" w:sz="0" w:space="0" w:color="auto"/>
      </w:divBdr>
      <w:divsChild>
        <w:div w:id="376125603">
          <w:marLeft w:val="0"/>
          <w:marRight w:val="0"/>
          <w:marTop w:val="0"/>
          <w:marBottom w:val="0"/>
          <w:divBdr>
            <w:top w:val="none" w:sz="0" w:space="0" w:color="auto"/>
            <w:left w:val="none" w:sz="0" w:space="0" w:color="auto"/>
            <w:bottom w:val="none" w:sz="0" w:space="0" w:color="auto"/>
            <w:right w:val="none" w:sz="0" w:space="0" w:color="auto"/>
          </w:divBdr>
        </w:div>
      </w:divsChild>
    </w:div>
    <w:div w:id="714081160">
      <w:marLeft w:val="0"/>
      <w:marRight w:val="0"/>
      <w:marTop w:val="0"/>
      <w:marBottom w:val="0"/>
      <w:divBdr>
        <w:top w:val="none" w:sz="0" w:space="0" w:color="auto"/>
        <w:left w:val="none" w:sz="0" w:space="0" w:color="auto"/>
        <w:bottom w:val="none" w:sz="0" w:space="0" w:color="auto"/>
        <w:right w:val="none" w:sz="0" w:space="0" w:color="auto"/>
      </w:divBdr>
    </w:div>
    <w:div w:id="718625017">
      <w:marLeft w:val="0"/>
      <w:marRight w:val="0"/>
      <w:marTop w:val="0"/>
      <w:marBottom w:val="0"/>
      <w:divBdr>
        <w:top w:val="none" w:sz="0" w:space="0" w:color="auto"/>
        <w:left w:val="none" w:sz="0" w:space="0" w:color="auto"/>
        <w:bottom w:val="none" w:sz="0" w:space="0" w:color="auto"/>
        <w:right w:val="none" w:sz="0" w:space="0" w:color="auto"/>
      </w:divBdr>
    </w:div>
    <w:div w:id="727192595">
      <w:marLeft w:val="0"/>
      <w:marRight w:val="0"/>
      <w:marTop w:val="0"/>
      <w:marBottom w:val="0"/>
      <w:divBdr>
        <w:top w:val="none" w:sz="0" w:space="0" w:color="auto"/>
        <w:left w:val="none" w:sz="0" w:space="0" w:color="auto"/>
        <w:bottom w:val="none" w:sz="0" w:space="0" w:color="auto"/>
        <w:right w:val="none" w:sz="0" w:space="0" w:color="auto"/>
      </w:divBdr>
      <w:divsChild>
        <w:div w:id="1587421861">
          <w:marLeft w:val="0"/>
          <w:marRight w:val="0"/>
          <w:marTop w:val="0"/>
          <w:marBottom w:val="0"/>
          <w:divBdr>
            <w:top w:val="none" w:sz="0" w:space="0" w:color="auto"/>
            <w:left w:val="none" w:sz="0" w:space="0" w:color="auto"/>
            <w:bottom w:val="none" w:sz="0" w:space="0" w:color="auto"/>
            <w:right w:val="none" w:sz="0" w:space="0" w:color="auto"/>
          </w:divBdr>
        </w:div>
      </w:divsChild>
    </w:div>
    <w:div w:id="735708759">
      <w:marLeft w:val="0"/>
      <w:marRight w:val="0"/>
      <w:marTop w:val="0"/>
      <w:marBottom w:val="0"/>
      <w:divBdr>
        <w:top w:val="none" w:sz="0" w:space="0" w:color="auto"/>
        <w:left w:val="none" w:sz="0" w:space="0" w:color="auto"/>
        <w:bottom w:val="none" w:sz="0" w:space="0" w:color="auto"/>
        <w:right w:val="none" w:sz="0" w:space="0" w:color="auto"/>
      </w:divBdr>
      <w:divsChild>
        <w:div w:id="76828284">
          <w:marLeft w:val="0"/>
          <w:marRight w:val="0"/>
          <w:marTop w:val="0"/>
          <w:marBottom w:val="0"/>
          <w:divBdr>
            <w:top w:val="none" w:sz="0" w:space="0" w:color="auto"/>
            <w:left w:val="none" w:sz="0" w:space="0" w:color="auto"/>
            <w:bottom w:val="none" w:sz="0" w:space="0" w:color="auto"/>
            <w:right w:val="none" w:sz="0" w:space="0" w:color="auto"/>
          </w:divBdr>
        </w:div>
      </w:divsChild>
    </w:div>
    <w:div w:id="752358361">
      <w:marLeft w:val="0"/>
      <w:marRight w:val="0"/>
      <w:marTop w:val="0"/>
      <w:marBottom w:val="0"/>
      <w:divBdr>
        <w:top w:val="none" w:sz="0" w:space="0" w:color="auto"/>
        <w:left w:val="none" w:sz="0" w:space="0" w:color="auto"/>
        <w:bottom w:val="none" w:sz="0" w:space="0" w:color="auto"/>
        <w:right w:val="none" w:sz="0" w:space="0" w:color="auto"/>
      </w:divBdr>
      <w:divsChild>
        <w:div w:id="884101807">
          <w:marLeft w:val="0"/>
          <w:marRight w:val="0"/>
          <w:marTop w:val="0"/>
          <w:marBottom w:val="0"/>
          <w:divBdr>
            <w:top w:val="none" w:sz="0" w:space="0" w:color="auto"/>
            <w:left w:val="none" w:sz="0" w:space="0" w:color="auto"/>
            <w:bottom w:val="none" w:sz="0" w:space="0" w:color="auto"/>
            <w:right w:val="none" w:sz="0" w:space="0" w:color="auto"/>
          </w:divBdr>
        </w:div>
      </w:divsChild>
    </w:div>
    <w:div w:id="757212764">
      <w:marLeft w:val="0"/>
      <w:marRight w:val="0"/>
      <w:marTop w:val="0"/>
      <w:marBottom w:val="0"/>
      <w:divBdr>
        <w:top w:val="none" w:sz="0" w:space="0" w:color="auto"/>
        <w:left w:val="none" w:sz="0" w:space="0" w:color="auto"/>
        <w:bottom w:val="none" w:sz="0" w:space="0" w:color="auto"/>
        <w:right w:val="none" w:sz="0" w:space="0" w:color="auto"/>
      </w:divBdr>
      <w:divsChild>
        <w:div w:id="856818388">
          <w:marLeft w:val="0"/>
          <w:marRight w:val="0"/>
          <w:marTop w:val="0"/>
          <w:marBottom w:val="0"/>
          <w:divBdr>
            <w:top w:val="none" w:sz="0" w:space="0" w:color="auto"/>
            <w:left w:val="none" w:sz="0" w:space="0" w:color="auto"/>
            <w:bottom w:val="none" w:sz="0" w:space="0" w:color="auto"/>
            <w:right w:val="none" w:sz="0" w:space="0" w:color="auto"/>
          </w:divBdr>
        </w:div>
      </w:divsChild>
    </w:div>
    <w:div w:id="835270414">
      <w:marLeft w:val="0"/>
      <w:marRight w:val="0"/>
      <w:marTop w:val="0"/>
      <w:marBottom w:val="0"/>
      <w:divBdr>
        <w:top w:val="none" w:sz="0" w:space="0" w:color="auto"/>
        <w:left w:val="none" w:sz="0" w:space="0" w:color="auto"/>
        <w:bottom w:val="none" w:sz="0" w:space="0" w:color="auto"/>
        <w:right w:val="none" w:sz="0" w:space="0" w:color="auto"/>
      </w:divBdr>
      <w:divsChild>
        <w:div w:id="1650403209">
          <w:marLeft w:val="0"/>
          <w:marRight w:val="0"/>
          <w:marTop w:val="0"/>
          <w:marBottom w:val="0"/>
          <w:divBdr>
            <w:top w:val="none" w:sz="0" w:space="0" w:color="auto"/>
            <w:left w:val="none" w:sz="0" w:space="0" w:color="auto"/>
            <w:bottom w:val="none" w:sz="0" w:space="0" w:color="auto"/>
            <w:right w:val="none" w:sz="0" w:space="0" w:color="auto"/>
          </w:divBdr>
        </w:div>
      </w:divsChild>
    </w:div>
    <w:div w:id="839003947">
      <w:marLeft w:val="0"/>
      <w:marRight w:val="0"/>
      <w:marTop w:val="0"/>
      <w:marBottom w:val="0"/>
      <w:divBdr>
        <w:top w:val="none" w:sz="0" w:space="0" w:color="auto"/>
        <w:left w:val="none" w:sz="0" w:space="0" w:color="auto"/>
        <w:bottom w:val="none" w:sz="0" w:space="0" w:color="auto"/>
        <w:right w:val="none" w:sz="0" w:space="0" w:color="auto"/>
      </w:divBdr>
    </w:div>
    <w:div w:id="847448660">
      <w:marLeft w:val="0"/>
      <w:marRight w:val="0"/>
      <w:marTop w:val="0"/>
      <w:marBottom w:val="0"/>
      <w:divBdr>
        <w:top w:val="none" w:sz="0" w:space="0" w:color="auto"/>
        <w:left w:val="none" w:sz="0" w:space="0" w:color="auto"/>
        <w:bottom w:val="none" w:sz="0" w:space="0" w:color="auto"/>
        <w:right w:val="none" w:sz="0" w:space="0" w:color="auto"/>
      </w:divBdr>
    </w:div>
    <w:div w:id="860435725">
      <w:marLeft w:val="0"/>
      <w:marRight w:val="0"/>
      <w:marTop w:val="0"/>
      <w:marBottom w:val="0"/>
      <w:divBdr>
        <w:top w:val="none" w:sz="0" w:space="0" w:color="auto"/>
        <w:left w:val="none" w:sz="0" w:space="0" w:color="auto"/>
        <w:bottom w:val="none" w:sz="0" w:space="0" w:color="auto"/>
        <w:right w:val="none" w:sz="0" w:space="0" w:color="auto"/>
      </w:divBdr>
      <w:divsChild>
        <w:div w:id="1174805733">
          <w:marLeft w:val="0"/>
          <w:marRight w:val="0"/>
          <w:marTop w:val="0"/>
          <w:marBottom w:val="0"/>
          <w:divBdr>
            <w:top w:val="none" w:sz="0" w:space="0" w:color="auto"/>
            <w:left w:val="none" w:sz="0" w:space="0" w:color="auto"/>
            <w:bottom w:val="none" w:sz="0" w:space="0" w:color="auto"/>
            <w:right w:val="none" w:sz="0" w:space="0" w:color="auto"/>
          </w:divBdr>
        </w:div>
      </w:divsChild>
    </w:div>
    <w:div w:id="872109018">
      <w:marLeft w:val="0"/>
      <w:marRight w:val="0"/>
      <w:marTop w:val="0"/>
      <w:marBottom w:val="0"/>
      <w:divBdr>
        <w:top w:val="none" w:sz="0" w:space="0" w:color="auto"/>
        <w:left w:val="none" w:sz="0" w:space="0" w:color="auto"/>
        <w:bottom w:val="none" w:sz="0" w:space="0" w:color="auto"/>
        <w:right w:val="none" w:sz="0" w:space="0" w:color="auto"/>
      </w:divBdr>
      <w:divsChild>
        <w:div w:id="1548376989">
          <w:marLeft w:val="0"/>
          <w:marRight w:val="0"/>
          <w:marTop w:val="0"/>
          <w:marBottom w:val="0"/>
          <w:divBdr>
            <w:top w:val="none" w:sz="0" w:space="0" w:color="auto"/>
            <w:left w:val="none" w:sz="0" w:space="0" w:color="auto"/>
            <w:bottom w:val="none" w:sz="0" w:space="0" w:color="auto"/>
            <w:right w:val="none" w:sz="0" w:space="0" w:color="auto"/>
          </w:divBdr>
        </w:div>
      </w:divsChild>
    </w:div>
    <w:div w:id="878317317">
      <w:marLeft w:val="0"/>
      <w:marRight w:val="0"/>
      <w:marTop w:val="0"/>
      <w:marBottom w:val="0"/>
      <w:divBdr>
        <w:top w:val="none" w:sz="0" w:space="0" w:color="auto"/>
        <w:left w:val="none" w:sz="0" w:space="0" w:color="auto"/>
        <w:bottom w:val="none" w:sz="0" w:space="0" w:color="auto"/>
        <w:right w:val="none" w:sz="0" w:space="0" w:color="auto"/>
      </w:divBdr>
    </w:div>
    <w:div w:id="892155072">
      <w:marLeft w:val="0"/>
      <w:marRight w:val="0"/>
      <w:marTop w:val="0"/>
      <w:marBottom w:val="0"/>
      <w:divBdr>
        <w:top w:val="none" w:sz="0" w:space="0" w:color="auto"/>
        <w:left w:val="none" w:sz="0" w:space="0" w:color="auto"/>
        <w:bottom w:val="none" w:sz="0" w:space="0" w:color="auto"/>
        <w:right w:val="none" w:sz="0" w:space="0" w:color="auto"/>
      </w:divBdr>
    </w:div>
    <w:div w:id="920527167">
      <w:marLeft w:val="0"/>
      <w:marRight w:val="0"/>
      <w:marTop w:val="0"/>
      <w:marBottom w:val="0"/>
      <w:divBdr>
        <w:top w:val="none" w:sz="0" w:space="0" w:color="auto"/>
        <w:left w:val="none" w:sz="0" w:space="0" w:color="auto"/>
        <w:bottom w:val="none" w:sz="0" w:space="0" w:color="auto"/>
        <w:right w:val="none" w:sz="0" w:space="0" w:color="auto"/>
      </w:divBdr>
    </w:div>
    <w:div w:id="923337213">
      <w:marLeft w:val="0"/>
      <w:marRight w:val="0"/>
      <w:marTop w:val="0"/>
      <w:marBottom w:val="0"/>
      <w:divBdr>
        <w:top w:val="none" w:sz="0" w:space="0" w:color="auto"/>
        <w:left w:val="none" w:sz="0" w:space="0" w:color="auto"/>
        <w:bottom w:val="none" w:sz="0" w:space="0" w:color="auto"/>
        <w:right w:val="none" w:sz="0" w:space="0" w:color="auto"/>
      </w:divBdr>
    </w:div>
    <w:div w:id="932477548">
      <w:marLeft w:val="0"/>
      <w:marRight w:val="0"/>
      <w:marTop w:val="0"/>
      <w:marBottom w:val="0"/>
      <w:divBdr>
        <w:top w:val="none" w:sz="0" w:space="0" w:color="auto"/>
        <w:left w:val="none" w:sz="0" w:space="0" w:color="auto"/>
        <w:bottom w:val="none" w:sz="0" w:space="0" w:color="auto"/>
        <w:right w:val="none" w:sz="0" w:space="0" w:color="auto"/>
      </w:divBdr>
    </w:div>
    <w:div w:id="940916548">
      <w:marLeft w:val="0"/>
      <w:marRight w:val="0"/>
      <w:marTop w:val="0"/>
      <w:marBottom w:val="0"/>
      <w:divBdr>
        <w:top w:val="none" w:sz="0" w:space="0" w:color="auto"/>
        <w:left w:val="none" w:sz="0" w:space="0" w:color="auto"/>
        <w:bottom w:val="none" w:sz="0" w:space="0" w:color="auto"/>
        <w:right w:val="none" w:sz="0" w:space="0" w:color="auto"/>
      </w:divBdr>
    </w:div>
    <w:div w:id="953438218">
      <w:marLeft w:val="0"/>
      <w:marRight w:val="0"/>
      <w:marTop w:val="0"/>
      <w:marBottom w:val="0"/>
      <w:divBdr>
        <w:top w:val="none" w:sz="0" w:space="0" w:color="auto"/>
        <w:left w:val="none" w:sz="0" w:space="0" w:color="auto"/>
        <w:bottom w:val="none" w:sz="0" w:space="0" w:color="auto"/>
        <w:right w:val="none" w:sz="0" w:space="0" w:color="auto"/>
      </w:divBdr>
      <w:divsChild>
        <w:div w:id="1760102871">
          <w:marLeft w:val="0"/>
          <w:marRight w:val="0"/>
          <w:marTop w:val="0"/>
          <w:marBottom w:val="0"/>
          <w:divBdr>
            <w:top w:val="none" w:sz="0" w:space="0" w:color="auto"/>
            <w:left w:val="none" w:sz="0" w:space="0" w:color="auto"/>
            <w:bottom w:val="none" w:sz="0" w:space="0" w:color="auto"/>
            <w:right w:val="none" w:sz="0" w:space="0" w:color="auto"/>
          </w:divBdr>
        </w:div>
      </w:divsChild>
    </w:div>
    <w:div w:id="994190342">
      <w:marLeft w:val="0"/>
      <w:marRight w:val="0"/>
      <w:marTop w:val="0"/>
      <w:marBottom w:val="0"/>
      <w:divBdr>
        <w:top w:val="none" w:sz="0" w:space="0" w:color="auto"/>
        <w:left w:val="none" w:sz="0" w:space="0" w:color="auto"/>
        <w:bottom w:val="none" w:sz="0" w:space="0" w:color="auto"/>
        <w:right w:val="none" w:sz="0" w:space="0" w:color="auto"/>
      </w:divBdr>
      <w:divsChild>
        <w:div w:id="462777360">
          <w:marLeft w:val="0"/>
          <w:marRight w:val="0"/>
          <w:marTop w:val="0"/>
          <w:marBottom w:val="0"/>
          <w:divBdr>
            <w:top w:val="none" w:sz="0" w:space="0" w:color="auto"/>
            <w:left w:val="none" w:sz="0" w:space="0" w:color="auto"/>
            <w:bottom w:val="none" w:sz="0" w:space="0" w:color="auto"/>
            <w:right w:val="none" w:sz="0" w:space="0" w:color="auto"/>
          </w:divBdr>
        </w:div>
      </w:divsChild>
    </w:div>
    <w:div w:id="1012031048">
      <w:marLeft w:val="0"/>
      <w:marRight w:val="0"/>
      <w:marTop w:val="0"/>
      <w:marBottom w:val="0"/>
      <w:divBdr>
        <w:top w:val="none" w:sz="0" w:space="0" w:color="auto"/>
        <w:left w:val="none" w:sz="0" w:space="0" w:color="auto"/>
        <w:bottom w:val="none" w:sz="0" w:space="0" w:color="auto"/>
        <w:right w:val="none" w:sz="0" w:space="0" w:color="auto"/>
      </w:divBdr>
    </w:div>
    <w:div w:id="1015501128">
      <w:marLeft w:val="0"/>
      <w:marRight w:val="0"/>
      <w:marTop w:val="0"/>
      <w:marBottom w:val="0"/>
      <w:divBdr>
        <w:top w:val="none" w:sz="0" w:space="0" w:color="auto"/>
        <w:left w:val="none" w:sz="0" w:space="0" w:color="auto"/>
        <w:bottom w:val="none" w:sz="0" w:space="0" w:color="auto"/>
        <w:right w:val="none" w:sz="0" w:space="0" w:color="auto"/>
      </w:divBdr>
    </w:div>
    <w:div w:id="1053236926">
      <w:marLeft w:val="0"/>
      <w:marRight w:val="0"/>
      <w:marTop w:val="0"/>
      <w:marBottom w:val="0"/>
      <w:divBdr>
        <w:top w:val="none" w:sz="0" w:space="0" w:color="auto"/>
        <w:left w:val="none" w:sz="0" w:space="0" w:color="auto"/>
        <w:bottom w:val="none" w:sz="0" w:space="0" w:color="auto"/>
        <w:right w:val="none" w:sz="0" w:space="0" w:color="auto"/>
      </w:divBdr>
    </w:div>
    <w:div w:id="1079401758">
      <w:marLeft w:val="0"/>
      <w:marRight w:val="0"/>
      <w:marTop w:val="0"/>
      <w:marBottom w:val="0"/>
      <w:divBdr>
        <w:top w:val="none" w:sz="0" w:space="0" w:color="auto"/>
        <w:left w:val="none" w:sz="0" w:space="0" w:color="auto"/>
        <w:bottom w:val="none" w:sz="0" w:space="0" w:color="auto"/>
        <w:right w:val="none" w:sz="0" w:space="0" w:color="auto"/>
      </w:divBdr>
    </w:div>
    <w:div w:id="1081877371">
      <w:marLeft w:val="0"/>
      <w:marRight w:val="0"/>
      <w:marTop w:val="0"/>
      <w:marBottom w:val="0"/>
      <w:divBdr>
        <w:top w:val="none" w:sz="0" w:space="0" w:color="auto"/>
        <w:left w:val="none" w:sz="0" w:space="0" w:color="auto"/>
        <w:bottom w:val="none" w:sz="0" w:space="0" w:color="auto"/>
        <w:right w:val="none" w:sz="0" w:space="0" w:color="auto"/>
      </w:divBdr>
    </w:div>
    <w:div w:id="1111360311">
      <w:marLeft w:val="0"/>
      <w:marRight w:val="0"/>
      <w:marTop w:val="0"/>
      <w:marBottom w:val="0"/>
      <w:divBdr>
        <w:top w:val="none" w:sz="0" w:space="0" w:color="auto"/>
        <w:left w:val="none" w:sz="0" w:space="0" w:color="auto"/>
        <w:bottom w:val="none" w:sz="0" w:space="0" w:color="auto"/>
        <w:right w:val="none" w:sz="0" w:space="0" w:color="auto"/>
      </w:divBdr>
    </w:div>
    <w:div w:id="1113552845">
      <w:marLeft w:val="0"/>
      <w:marRight w:val="0"/>
      <w:marTop w:val="0"/>
      <w:marBottom w:val="0"/>
      <w:divBdr>
        <w:top w:val="none" w:sz="0" w:space="0" w:color="auto"/>
        <w:left w:val="none" w:sz="0" w:space="0" w:color="auto"/>
        <w:bottom w:val="none" w:sz="0" w:space="0" w:color="auto"/>
        <w:right w:val="none" w:sz="0" w:space="0" w:color="auto"/>
      </w:divBdr>
    </w:div>
    <w:div w:id="1114055093">
      <w:marLeft w:val="0"/>
      <w:marRight w:val="0"/>
      <w:marTop w:val="0"/>
      <w:marBottom w:val="0"/>
      <w:divBdr>
        <w:top w:val="none" w:sz="0" w:space="0" w:color="auto"/>
        <w:left w:val="none" w:sz="0" w:space="0" w:color="auto"/>
        <w:bottom w:val="none" w:sz="0" w:space="0" w:color="auto"/>
        <w:right w:val="none" w:sz="0" w:space="0" w:color="auto"/>
      </w:divBdr>
    </w:div>
    <w:div w:id="1115948390">
      <w:marLeft w:val="0"/>
      <w:marRight w:val="0"/>
      <w:marTop w:val="0"/>
      <w:marBottom w:val="0"/>
      <w:divBdr>
        <w:top w:val="none" w:sz="0" w:space="0" w:color="auto"/>
        <w:left w:val="none" w:sz="0" w:space="0" w:color="auto"/>
        <w:bottom w:val="none" w:sz="0" w:space="0" w:color="auto"/>
        <w:right w:val="none" w:sz="0" w:space="0" w:color="auto"/>
      </w:divBdr>
    </w:div>
    <w:div w:id="1117607036">
      <w:marLeft w:val="0"/>
      <w:marRight w:val="0"/>
      <w:marTop w:val="0"/>
      <w:marBottom w:val="0"/>
      <w:divBdr>
        <w:top w:val="none" w:sz="0" w:space="0" w:color="auto"/>
        <w:left w:val="none" w:sz="0" w:space="0" w:color="auto"/>
        <w:bottom w:val="none" w:sz="0" w:space="0" w:color="auto"/>
        <w:right w:val="none" w:sz="0" w:space="0" w:color="auto"/>
      </w:divBdr>
    </w:div>
    <w:div w:id="1135758329">
      <w:marLeft w:val="0"/>
      <w:marRight w:val="0"/>
      <w:marTop w:val="0"/>
      <w:marBottom w:val="0"/>
      <w:divBdr>
        <w:top w:val="none" w:sz="0" w:space="0" w:color="auto"/>
        <w:left w:val="none" w:sz="0" w:space="0" w:color="auto"/>
        <w:bottom w:val="none" w:sz="0" w:space="0" w:color="auto"/>
        <w:right w:val="none" w:sz="0" w:space="0" w:color="auto"/>
      </w:divBdr>
    </w:div>
    <w:div w:id="1142648971">
      <w:marLeft w:val="0"/>
      <w:marRight w:val="0"/>
      <w:marTop w:val="0"/>
      <w:marBottom w:val="0"/>
      <w:divBdr>
        <w:top w:val="none" w:sz="0" w:space="0" w:color="auto"/>
        <w:left w:val="none" w:sz="0" w:space="0" w:color="auto"/>
        <w:bottom w:val="none" w:sz="0" w:space="0" w:color="auto"/>
        <w:right w:val="none" w:sz="0" w:space="0" w:color="auto"/>
      </w:divBdr>
      <w:divsChild>
        <w:div w:id="1319770610">
          <w:marLeft w:val="0"/>
          <w:marRight w:val="0"/>
          <w:marTop w:val="0"/>
          <w:marBottom w:val="0"/>
          <w:divBdr>
            <w:top w:val="none" w:sz="0" w:space="0" w:color="auto"/>
            <w:left w:val="none" w:sz="0" w:space="0" w:color="auto"/>
            <w:bottom w:val="none" w:sz="0" w:space="0" w:color="auto"/>
            <w:right w:val="none" w:sz="0" w:space="0" w:color="auto"/>
          </w:divBdr>
        </w:div>
      </w:divsChild>
    </w:div>
    <w:div w:id="1158426130">
      <w:marLeft w:val="0"/>
      <w:marRight w:val="0"/>
      <w:marTop w:val="0"/>
      <w:marBottom w:val="0"/>
      <w:divBdr>
        <w:top w:val="none" w:sz="0" w:space="0" w:color="auto"/>
        <w:left w:val="none" w:sz="0" w:space="0" w:color="auto"/>
        <w:bottom w:val="none" w:sz="0" w:space="0" w:color="auto"/>
        <w:right w:val="none" w:sz="0" w:space="0" w:color="auto"/>
      </w:divBdr>
    </w:div>
    <w:div w:id="1169443128">
      <w:marLeft w:val="0"/>
      <w:marRight w:val="0"/>
      <w:marTop w:val="0"/>
      <w:marBottom w:val="0"/>
      <w:divBdr>
        <w:top w:val="none" w:sz="0" w:space="0" w:color="auto"/>
        <w:left w:val="none" w:sz="0" w:space="0" w:color="auto"/>
        <w:bottom w:val="none" w:sz="0" w:space="0" w:color="auto"/>
        <w:right w:val="none" w:sz="0" w:space="0" w:color="auto"/>
      </w:divBdr>
    </w:div>
    <w:div w:id="1180244198">
      <w:marLeft w:val="0"/>
      <w:marRight w:val="0"/>
      <w:marTop w:val="0"/>
      <w:marBottom w:val="0"/>
      <w:divBdr>
        <w:top w:val="none" w:sz="0" w:space="0" w:color="auto"/>
        <w:left w:val="none" w:sz="0" w:space="0" w:color="auto"/>
        <w:bottom w:val="none" w:sz="0" w:space="0" w:color="auto"/>
        <w:right w:val="none" w:sz="0" w:space="0" w:color="auto"/>
      </w:divBdr>
      <w:divsChild>
        <w:div w:id="306010463">
          <w:marLeft w:val="0"/>
          <w:marRight w:val="0"/>
          <w:marTop w:val="0"/>
          <w:marBottom w:val="0"/>
          <w:divBdr>
            <w:top w:val="none" w:sz="0" w:space="0" w:color="auto"/>
            <w:left w:val="none" w:sz="0" w:space="0" w:color="auto"/>
            <w:bottom w:val="none" w:sz="0" w:space="0" w:color="auto"/>
            <w:right w:val="none" w:sz="0" w:space="0" w:color="auto"/>
          </w:divBdr>
        </w:div>
      </w:divsChild>
    </w:div>
    <w:div w:id="1203981732">
      <w:marLeft w:val="0"/>
      <w:marRight w:val="0"/>
      <w:marTop w:val="0"/>
      <w:marBottom w:val="0"/>
      <w:divBdr>
        <w:top w:val="none" w:sz="0" w:space="0" w:color="auto"/>
        <w:left w:val="none" w:sz="0" w:space="0" w:color="auto"/>
        <w:bottom w:val="none" w:sz="0" w:space="0" w:color="auto"/>
        <w:right w:val="none" w:sz="0" w:space="0" w:color="auto"/>
      </w:divBdr>
    </w:div>
    <w:div w:id="1206872874">
      <w:marLeft w:val="0"/>
      <w:marRight w:val="0"/>
      <w:marTop w:val="0"/>
      <w:marBottom w:val="0"/>
      <w:divBdr>
        <w:top w:val="none" w:sz="0" w:space="0" w:color="auto"/>
        <w:left w:val="none" w:sz="0" w:space="0" w:color="auto"/>
        <w:bottom w:val="none" w:sz="0" w:space="0" w:color="auto"/>
        <w:right w:val="none" w:sz="0" w:space="0" w:color="auto"/>
      </w:divBdr>
    </w:div>
    <w:div w:id="1218974721">
      <w:marLeft w:val="0"/>
      <w:marRight w:val="0"/>
      <w:marTop w:val="0"/>
      <w:marBottom w:val="0"/>
      <w:divBdr>
        <w:top w:val="none" w:sz="0" w:space="0" w:color="auto"/>
        <w:left w:val="none" w:sz="0" w:space="0" w:color="auto"/>
        <w:bottom w:val="none" w:sz="0" w:space="0" w:color="auto"/>
        <w:right w:val="none" w:sz="0" w:space="0" w:color="auto"/>
      </w:divBdr>
    </w:div>
    <w:div w:id="1222324242">
      <w:marLeft w:val="0"/>
      <w:marRight w:val="0"/>
      <w:marTop w:val="0"/>
      <w:marBottom w:val="0"/>
      <w:divBdr>
        <w:top w:val="none" w:sz="0" w:space="0" w:color="auto"/>
        <w:left w:val="none" w:sz="0" w:space="0" w:color="auto"/>
        <w:bottom w:val="none" w:sz="0" w:space="0" w:color="auto"/>
        <w:right w:val="none" w:sz="0" w:space="0" w:color="auto"/>
      </w:divBdr>
    </w:div>
    <w:div w:id="1245606412">
      <w:marLeft w:val="0"/>
      <w:marRight w:val="0"/>
      <w:marTop w:val="0"/>
      <w:marBottom w:val="0"/>
      <w:divBdr>
        <w:top w:val="none" w:sz="0" w:space="0" w:color="auto"/>
        <w:left w:val="none" w:sz="0" w:space="0" w:color="auto"/>
        <w:bottom w:val="none" w:sz="0" w:space="0" w:color="auto"/>
        <w:right w:val="none" w:sz="0" w:space="0" w:color="auto"/>
      </w:divBdr>
    </w:div>
    <w:div w:id="1246959854">
      <w:marLeft w:val="0"/>
      <w:marRight w:val="0"/>
      <w:marTop w:val="0"/>
      <w:marBottom w:val="0"/>
      <w:divBdr>
        <w:top w:val="none" w:sz="0" w:space="0" w:color="auto"/>
        <w:left w:val="none" w:sz="0" w:space="0" w:color="auto"/>
        <w:bottom w:val="none" w:sz="0" w:space="0" w:color="auto"/>
        <w:right w:val="none" w:sz="0" w:space="0" w:color="auto"/>
      </w:divBdr>
    </w:div>
    <w:div w:id="1269193456">
      <w:marLeft w:val="0"/>
      <w:marRight w:val="0"/>
      <w:marTop w:val="0"/>
      <w:marBottom w:val="0"/>
      <w:divBdr>
        <w:top w:val="none" w:sz="0" w:space="0" w:color="auto"/>
        <w:left w:val="none" w:sz="0" w:space="0" w:color="auto"/>
        <w:bottom w:val="none" w:sz="0" w:space="0" w:color="auto"/>
        <w:right w:val="none" w:sz="0" w:space="0" w:color="auto"/>
      </w:divBdr>
    </w:div>
    <w:div w:id="1271353967">
      <w:marLeft w:val="0"/>
      <w:marRight w:val="0"/>
      <w:marTop w:val="0"/>
      <w:marBottom w:val="0"/>
      <w:divBdr>
        <w:top w:val="none" w:sz="0" w:space="0" w:color="auto"/>
        <w:left w:val="none" w:sz="0" w:space="0" w:color="auto"/>
        <w:bottom w:val="none" w:sz="0" w:space="0" w:color="auto"/>
        <w:right w:val="none" w:sz="0" w:space="0" w:color="auto"/>
      </w:divBdr>
    </w:div>
    <w:div w:id="1272594339">
      <w:marLeft w:val="0"/>
      <w:marRight w:val="0"/>
      <w:marTop w:val="0"/>
      <w:marBottom w:val="0"/>
      <w:divBdr>
        <w:top w:val="none" w:sz="0" w:space="0" w:color="auto"/>
        <w:left w:val="none" w:sz="0" w:space="0" w:color="auto"/>
        <w:bottom w:val="none" w:sz="0" w:space="0" w:color="auto"/>
        <w:right w:val="none" w:sz="0" w:space="0" w:color="auto"/>
      </w:divBdr>
    </w:div>
    <w:div w:id="1280797471">
      <w:marLeft w:val="0"/>
      <w:marRight w:val="0"/>
      <w:marTop w:val="0"/>
      <w:marBottom w:val="0"/>
      <w:divBdr>
        <w:top w:val="none" w:sz="0" w:space="0" w:color="auto"/>
        <w:left w:val="none" w:sz="0" w:space="0" w:color="auto"/>
        <w:bottom w:val="none" w:sz="0" w:space="0" w:color="auto"/>
        <w:right w:val="none" w:sz="0" w:space="0" w:color="auto"/>
      </w:divBdr>
      <w:divsChild>
        <w:div w:id="5181753">
          <w:marLeft w:val="0"/>
          <w:marRight w:val="0"/>
          <w:marTop w:val="0"/>
          <w:marBottom w:val="0"/>
          <w:divBdr>
            <w:top w:val="none" w:sz="0" w:space="0" w:color="auto"/>
            <w:left w:val="none" w:sz="0" w:space="0" w:color="auto"/>
            <w:bottom w:val="none" w:sz="0" w:space="0" w:color="auto"/>
            <w:right w:val="none" w:sz="0" w:space="0" w:color="auto"/>
          </w:divBdr>
        </w:div>
      </w:divsChild>
    </w:div>
    <w:div w:id="1282028611">
      <w:marLeft w:val="0"/>
      <w:marRight w:val="0"/>
      <w:marTop w:val="0"/>
      <w:marBottom w:val="0"/>
      <w:divBdr>
        <w:top w:val="none" w:sz="0" w:space="0" w:color="auto"/>
        <w:left w:val="none" w:sz="0" w:space="0" w:color="auto"/>
        <w:bottom w:val="none" w:sz="0" w:space="0" w:color="auto"/>
        <w:right w:val="none" w:sz="0" w:space="0" w:color="auto"/>
      </w:divBdr>
      <w:divsChild>
        <w:div w:id="234751852">
          <w:marLeft w:val="0"/>
          <w:marRight w:val="0"/>
          <w:marTop w:val="0"/>
          <w:marBottom w:val="0"/>
          <w:divBdr>
            <w:top w:val="none" w:sz="0" w:space="0" w:color="auto"/>
            <w:left w:val="none" w:sz="0" w:space="0" w:color="auto"/>
            <w:bottom w:val="none" w:sz="0" w:space="0" w:color="auto"/>
            <w:right w:val="none" w:sz="0" w:space="0" w:color="auto"/>
          </w:divBdr>
        </w:div>
      </w:divsChild>
    </w:div>
    <w:div w:id="1291322523">
      <w:marLeft w:val="0"/>
      <w:marRight w:val="0"/>
      <w:marTop w:val="0"/>
      <w:marBottom w:val="0"/>
      <w:divBdr>
        <w:top w:val="none" w:sz="0" w:space="0" w:color="auto"/>
        <w:left w:val="none" w:sz="0" w:space="0" w:color="auto"/>
        <w:bottom w:val="none" w:sz="0" w:space="0" w:color="auto"/>
        <w:right w:val="none" w:sz="0" w:space="0" w:color="auto"/>
      </w:divBdr>
    </w:div>
    <w:div w:id="1299720180">
      <w:marLeft w:val="0"/>
      <w:marRight w:val="0"/>
      <w:marTop w:val="0"/>
      <w:marBottom w:val="0"/>
      <w:divBdr>
        <w:top w:val="none" w:sz="0" w:space="0" w:color="auto"/>
        <w:left w:val="none" w:sz="0" w:space="0" w:color="auto"/>
        <w:bottom w:val="none" w:sz="0" w:space="0" w:color="auto"/>
        <w:right w:val="none" w:sz="0" w:space="0" w:color="auto"/>
      </w:divBdr>
    </w:div>
    <w:div w:id="1303775171">
      <w:marLeft w:val="0"/>
      <w:marRight w:val="0"/>
      <w:marTop w:val="0"/>
      <w:marBottom w:val="0"/>
      <w:divBdr>
        <w:top w:val="none" w:sz="0" w:space="0" w:color="auto"/>
        <w:left w:val="none" w:sz="0" w:space="0" w:color="auto"/>
        <w:bottom w:val="none" w:sz="0" w:space="0" w:color="auto"/>
        <w:right w:val="none" w:sz="0" w:space="0" w:color="auto"/>
      </w:divBdr>
    </w:div>
    <w:div w:id="1315716010">
      <w:marLeft w:val="0"/>
      <w:marRight w:val="0"/>
      <w:marTop w:val="0"/>
      <w:marBottom w:val="0"/>
      <w:divBdr>
        <w:top w:val="none" w:sz="0" w:space="0" w:color="auto"/>
        <w:left w:val="none" w:sz="0" w:space="0" w:color="auto"/>
        <w:bottom w:val="none" w:sz="0" w:space="0" w:color="auto"/>
        <w:right w:val="none" w:sz="0" w:space="0" w:color="auto"/>
      </w:divBdr>
    </w:div>
    <w:div w:id="1344891128">
      <w:marLeft w:val="0"/>
      <w:marRight w:val="0"/>
      <w:marTop w:val="0"/>
      <w:marBottom w:val="0"/>
      <w:divBdr>
        <w:top w:val="none" w:sz="0" w:space="0" w:color="auto"/>
        <w:left w:val="none" w:sz="0" w:space="0" w:color="auto"/>
        <w:bottom w:val="none" w:sz="0" w:space="0" w:color="auto"/>
        <w:right w:val="none" w:sz="0" w:space="0" w:color="auto"/>
      </w:divBdr>
      <w:divsChild>
        <w:div w:id="2090345292">
          <w:marLeft w:val="0"/>
          <w:marRight w:val="0"/>
          <w:marTop w:val="0"/>
          <w:marBottom w:val="0"/>
          <w:divBdr>
            <w:top w:val="none" w:sz="0" w:space="0" w:color="auto"/>
            <w:left w:val="none" w:sz="0" w:space="0" w:color="auto"/>
            <w:bottom w:val="none" w:sz="0" w:space="0" w:color="auto"/>
            <w:right w:val="none" w:sz="0" w:space="0" w:color="auto"/>
          </w:divBdr>
        </w:div>
      </w:divsChild>
    </w:div>
    <w:div w:id="1346446712">
      <w:marLeft w:val="0"/>
      <w:marRight w:val="0"/>
      <w:marTop w:val="0"/>
      <w:marBottom w:val="0"/>
      <w:divBdr>
        <w:top w:val="none" w:sz="0" w:space="0" w:color="auto"/>
        <w:left w:val="none" w:sz="0" w:space="0" w:color="auto"/>
        <w:bottom w:val="none" w:sz="0" w:space="0" w:color="auto"/>
        <w:right w:val="none" w:sz="0" w:space="0" w:color="auto"/>
      </w:divBdr>
      <w:divsChild>
        <w:div w:id="2122990081">
          <w:marLeft w:val="0"/>
          <w:marRight w:val="0"/>
          <w:marTop w:val="0"/>
          <w:marBottom w:val="0"/>
          <w:divBdr>
            <w:top w:val="none" w:sz="0" w:space="0" w:color="auto"/>
            <w:left w:val="none" w:sz="0" w:space="0" w:color="auto"/>
            <w:bottom w:val="none" w:sz="0" w:space="0" w:color="auto"/>
            <w:right w:val="none" w:sz="0" w:space="0" w:color="auto"/>
          </w:divBdr>
        </w:div>
      </w:divsChild>
    </w:div>
    <w:div w:id="1355570920">
      <w:marLeft w:val="0"/>
      <w:marRight w:val="0"/>
      <w:marTop w:val="0"/>
      <w:marBottom w:val="0"/>
      <w:divBdr>
        <w:top w:val="none" w:sz="0" w:space="0" w:color="auto"/>
        <w:left w:val="none" w:sz="0" w:space="0" w:color="auto"/>
        <w:bottom w:val="none" w:sz="0" w:space="0" w:color="auto"/>
        <w:right w:val="none" w:sz="0" w:space="0" w:color="auto"/>
      </w:divBdr>
    </w:div>
    <w:div w:id="1374188191">
      <w:marLeft w:val="0"/>
      <w:marRight w:val="0"/>
      <w:marTop w:val="0"/>
      <w:marBottom w:val="0"/>
      <w:divBdr>
        <w:top w:val="none" w:sz="0" w:space="0" w:color="auto"/>
        <w:left w:val="none" w:sz="0" w:space="0" w:color="auto"/>
        <w:bottom w:val="none" w:sz="0" w:space="0" w:color="auto"/>
        <w:right w:val="none" w:sz="0" w:space="0" w:color="auto"/>
      </w:divBdr>
    </w:div>
    <w:div w:id="1374235244">
      <w:marLeft w:val="0"/>
      <w:marRight w:val="0"/>
      <w:marTop w:val="0"/>
      <w:marBottom w:val="0"/>
      <w:divBdr>
        <w:top w:val="none" w:sz="0" w:space="0" w:color="auto"/>
        <w:left w:val="none" w:sz="0" w:space="0" w:color="auto"/>
        <w:bottom w:val="none" w:sz="0" w:space="0" w:color="auto"/>
        <w:right w:val="none" w:sz="0" w:space="0" w:color="auto"/>
      </w:divBdr>
    </w:div>
    <w:div w:id="1376466477">
      <w:marLeft w:val="0"/>
      <w:marRight w:val="0"/>
      <w:marTop w:val="0"/>
      <w:marBottom w:val="0"/>
      <w:divBdr>
        <w:top w:val="none" w:sz="0" w:space="0" w:color="auto"/>
        <w:left w:val="none" w:sz="0" w:space="0" w:color="auto"/>
        <w:bottom w:val="none" w:sz="0" w:space="0" w:color="auto"/>
        <w:right w:val="none" w:sz="0" w:space="0" w:color="auto"/>
      </w:divBdr>
      <w:divsChild>
        <w:div w:id="1443113247">
          <w:marLeft w:val="0"/>
          <w:marRight w:val="0"/>
          <w:marTop w:val="0"/>
          <w:marBottom w:val="0"/>
          <w:divBdr>
            <w:top w:val="none" w:sz="0" w:space="0" w:color="auto"/>
            <w:left w:val="none" w:sz="0" w:space="0" w:color="auto"/>
            <w:bottom w:val="none" w:sz="0" w:space="0" w:color="auto"/>
            <w:right w:val="none" w:sz="0" w:space="0" w:color="auto"/>
          </w:divBdr>
        </w:div>
      </w:divsChild>
    </w:div>
    <w:div w:id="1395081082">
      <w:marLeft w:val="0"/>
      <w:marRight w:val="0"/>
      <w:marTop w:val="0"/>
      <w:marBottom w:val="0"/>
      <w:divBdr>
        <w:top w:val="none" w:sz="0" w:space="0" w:color="auto"/>
        <w:left w:val="none" w:sz="0" w:space="0" w:color="auto"/>
        <w:bottom w:val="none" w:sz="0" w:space="0" w:color="auto"/>
        <w:right w:val="none" w:sz="0" w:space="0" w:color="auto"/>
      </w:divBdr>
    </w:div>
    <w:div w:id="1410271307">
      <w:marLeft w:val="0"/>
      <w:marRight w:val="0"/>
      <w:marTop w:val="0"/>
      <w:marBottom w:val="0"/>
      <w:divBdr>
        <w:top w:val="none" w:sz="0" w:space="0" w:color="auto"/>
        <w:left w:val="none" w:sz="0" w:space="0" w:color="auto"/>
        <w:bottom w:val="none" w:sz="0" w:space="0" w:color="auto"/>
        <w:right w:val="none" w:sz="0" w:space="0" w:color="auto"/>
      </w:divBdr>
    </w:div>
    <w:div w:id="1410274265">
      <w:marLeft w:val="0"/>
      <w:marRight w:val="0"/>
      <w:marTop w:val="0"/>
      <w:marBottom w:val="0"/>
      <w:divBdr>
        <w:top w:val="none" w:sz="0" w:space="0" w:color="auto"/>
        <w:left w:val="none" w:sz="0" w:space="0" w:color="auto"/>
        <w:bottom w:val="none" w:sz="0" w:space="0" w:color="auto"/>
        <w:right w:val="none" w:sz="0" w:space="0" w:color="auto"/>
      </w:divBdr>
    </w:div>
    <w:div w:id="1421633349">
      <w:marLeft w:val="0"/>
      <w:marRight w:val="0"/>
      <w:marTop w:val="0"/>
      <w:marBottom w:val="0"/>
      <w:divBdr>
        <w:top w:val="none" w:sz="0" w:space="0" w:color="auto"/>
        <w:left w:val="none" w:sz="0" w:space="0" w:color="auto"/>
        <w:bottom w:val="none" w:sz="0" w:space="0" w:color="auto"/>
        <w:right w:val="none" w:sz="0" w:space="0" w:color="auto"/>
      </w:divBdr>
    </w:div>
    <w:div w:id="1422028307">
      <w:marLeft w:val="0"/>
      <w:marRight w:val="0"/>
      <w:marTop w:val="0"/>
      <w:marBottom w:val="0"/>
      <w:divBdr>
        <w:top w:val="none" w:sz="0" w:space="0" w:color="auto"/>
        <w:left w:val="none" w:sz="0" w:space="0" w:color="auto"/>
        <w:bottom w:val="none" w:sz="0" w:space="0" w:color="auto"/>
        <w:right w:val="none" w:sz="0" w:space="0" w:color="auto"/>
      </w:divBdr>
      <w:divsChild>
        <w:div w:id="1582368141">
          <w:marLeft w:val="0"/>
          <w:marRight w:val="0"/>
          <w:marTop w:val="0"/>
          <w:marBottom w:val="0"/>
          <w:divBdr>
            <w:top w:val="none" w:sz="0" w:space="0" w:color="auto"/>
            <w:left w:val="none" w:sz="0" w:space="0" w:color="auto"/>
            <w:bottom w:val="none" w:sz="0" w:space="0" w:color="auto"/>
            <w:right w:val="none" w:sz="0" w:space="0" w:color="auto"/>
          </w:divBdr>
        </w:div>
      </w:divsChild>
    </w:div>
    <w:div w:id="1422874040">
      <w:marLeft w:val="0"/>
      <w:marRight w:val="0"/>
      <w:marTop w:val="0"/>
      <w:marBottom w:val="0"/>
      <w:divBdr>
        <w:top w:val="none" w:sz="0" w:space="0" w:color="auto"/>
        <w:left w:val="none" w:sz="0" w:space="0" w:color="auto"/>
        <w:bottom w:val="none" w:sz="0" w:space="0" w:color="auto"/>
        <w:right w:val="none" w:sz="0" w:space="0" w:color="auto"/>
      </w:divBdr>
    </w:div>
    <w:div w:id="1426420871">
      <w:marLeft w:val="0"/>
      <w:marRight w:val="0"/>
      <w:marTop w:val="0"/>
      <w:marBottom w:val="0"/>
      <w:divBdr>
        <w:top w:val="none" w:sz="0" w:space="0" w:color="auto"/>
        <w:left w:val="none" w:sz="0" w:space="0" w:color="auto"/>
        <w:bottom w:val="none" w:sz="0" w:space="0" w:color="auto"/>
        <w:right w:val="none" w:sz="0" w:space="0" w:color="auto"/>
      </w:divBdr>
      <w:divsChild>
        <w:div w:id="1733116105">
          <w:marLeft w:val="0"/>
          <w:marRight w:val="0"/>
          <w:marTop w:val="0"/>
          <w:marBottom w:val="0"/>
          <w:divBdr>
            <w:top w:val="none" w:sz="0" w:space="0" w:color="auto"/>
            <w:left w:val="none" w:sz="0" w:space="0" w:color="auto"/>
            <w:bottom w:val="none" w:sz="0" w:space="0" w:color="auto"/>
            <w:right w:val="none" w:sz="0" w:space="0" w:color="auto"/>
          </w:divBdr>
        </w:div>
      </w:divsChild>
    </w:div>
    <w:div w:id="1428573952">
      <w:marLeft w:val="0"/>
      <w:marRight w:val="0"/>
      <w:marTop w:val="0"/>
      <w:marBottom w:val="0"/>
      <w:divBdr>
        <w:top w:val="none" w:sz="0" w:space="0" w:color="auto"/>
        <w:left w:val="none" w:sz="0" w:space="0" w:color="auto"/>
        <w:bottom w:val="none" w:sz="0" w:space="0" w:color="auto"/>
        <w:right w:val="none" w:sz="0" w:space="0" w:color="auto"/>
      </w:divBdr>
    </w:div>
    <w:div w:id="1443652206">
      <w:marLeft w:val="0"/>
      <w:marRight w:val="0"/>
      <w:marTop w:val="0"/>
      <w:marBottom w:val="0"/>
      <w:divBdr>
        <w:top w:val="none" w:sz="0" w:space="0" w:color="auto"/>
        <w:left w:val="none" w:sz="0" w:space="0" w:color="auto"/>
        <w:bottom w:val="none" w:sz="0" w:space="0" w:color="auto"/>
        <w:right w:val="none" w:sz="0" w:space="0" w:color="auto"/>
      </w:divBdr>
    </w:div>
    <w:div w:id="1447500985">
      <w:marLeft w:val="0"/>
      <w:marRight w:val="0"/>
      <w:marTop w:val="0"/>
      <w:marBottom w:val="0"/>
      <w:divBdr>
        <w:top w:val="none" w:sz="0" w:space="0" w:color="auto"/>
        <w:left w:val="none" w:sz="0" w:space="0" w:color="auto"/>
        <w:bottom w:val="none" w:sz="0" w:space="0" w:color="auto"/>
        <w:right w:val="none" w:sz="0" w:space="0" w:color="auto"/>
      </w:divBdr>
    </w:div>
    <w:div w:id="1451973684">
      <w:marLeft w:val="0"/>
      <w:marRight w:val="0"/>
      <w:marTop w:val="0"/>
      <w:marBottom w:val="0"/>
      <w:divBdr>
        <w:top w:val="none" w:sz="0" w:space="0" w:color="auto"/>
        <w:left w:val="none" w:sz="0" w:space="0" w:color="auto"/>
        <w:bottom w:val="none" w:sz="0" w:space="0" w:color="auto"/>
        <w:right w:val="none" w:sz="0" w:space="0" w:color="auto"/>
      </w:divBdr>
    </w:div>
    <w:div w:id="1510289530">
      <w:marLeft w:val="0"/>
      <w:marRight w:val="0"/>
      <w:marTop w:val="0"/>
      <w:marBottom w:val="0"/>
      <w:divBdr>
        <w:top w:val="none" w:sz="0" w:space="0" w:color="auto"/>
        <w:left w:val="none" w:sz="0" w:space="0" w:color="auto"/>
        <w:bottom w:val="none" w:sz="0" w:space="0" w:color="auto"/>
        <w:right w:val="none" w:sz="0" w:space="0" w:color="auto"/>
      </w:divBdr>
    </w:div>
    <w:div w:id="1518345951">
      <w:marLeft w:val="0"/>
      <w:marRight w:val="0"/>
      <w:marTop w:val="0"/>
      <w:marBottom w:val="0"/>
      <w:divBdr>
        <w:top w:val="none" w:sz="0" w:space="0" w:color="auto"/>
        <w:left w:val="none" w:sz="0" w:space="0" w:color="auto"/>
        <w:bottom w:val="none" w:sz="0" w:space="0" w:color="auto"/>
        <w:right w:val="none" w:sz="0" w:space="0" w:color="auto"/>
      </w:divBdr>
      <w:divsChild>
        <w:div w:id="2084064187">
          <w:marLeft w:val="0"/>
          <w:marRight w:val="0"/>
          <w:marTop w:val="0"/>
          <w:marBottom w:val="0"/>
          <w:divBdr>
            <w:top w:val="none" w:sz="0" w:space="0" w:color="auto"/>
            <w:left w:val="none" w:sz="0" w:space="0" w:color="auto"/>
            <w:bottom w:val="none" w:sz="0" w:space="0" w:color="auto"/>
            <w:right w:val="none" w:sz="0" w:space="0" w:color="auto"/>
          </w:divBdr>
        </w:div>
      </w:divsChild>
    </w:div>
    <w:div w:id="1519150546">
      <w:marLeft w:val="0"/>
      <w:marRight w:val="0"/>
      <w:marTop w:val="0"/>
      <w:marBottom w:val="0"/>
      <w:divBdr>
        <w:top w:val="none" w:sz="0" w:space="0" w:color="auto"/>
        <w:left w:val="none" w:sz="0" w:space="0" w:color="auto"/>
        <w:bottom w:val="none" w:sz="0" w:space="0" w:color="auto"/>
        <w:right w:val="none" w:sz="0" w:space="0" w:color="auto"/>
      </w:divBdr>
    </w:div>
    <w:div w:id="1527132296">
      <w:marLeft w:val="0"/>
      <w:marRight w:val="0"/>
      <w:marTop w:val="0"/>
      <w:marBottom w:val="0"/>
      <w:divBdr>
        <w:top w:val="none" w:sz="0" w:space="0" w:color="auto"/>
        <w:left w:val="none" w:sz="0" w:space="0" w:color="auto"/>
        <w:bottom w:val="none" w:sz="0" w:space="0" w:color="auto"/>
        <w:right w:val="none" w:sz="0" w:space="0" w:color="auto"/>
      </w:divBdr>
      <w:divsChild>
        <w:div w:id="201789091">
          <w:marLeft w:val="0"/>
          <w:marRight w:val="0"/>
          <w:marTop w:val="0"/>
          <w:marBottom w:val="0"/>
          <w:divBdr>
            <w:top w:val="none" w:sz="0" w:space="0" w:color="auto"/>
            <w:left w:val="none" w:sz="0" w:space="0" w:color="auto"/>
            <w:bottom w:val="none" w:sz="0" w:space="0" w:color="auto"/>
            <w:right w:val="none" w:sz="0" w:space="0" w:color="auto"/>
          </w:divBdr>
        </w:div>
      </w:divsChild>
    </w:div>
    <w:div w:id="1539125839">
      <w:marLeft w:val="0"/>
      <w:marRight w:val="0"/>
      <w:marTop w:val="0"/>
      <w:marBottom w:val="0"/>
      <w:divBdr>
        <w:top w:val="none" w:sz="0" w:space="0" w:color="auto"/>
        <w:left w:val="none" w:sz="0" w:space="0" w:color="auto"/>
        <w:bottom w:val="none" w:sz="0" w:space="0" w:color="auto"/>
        <w:right w:val="none" w:sz="0" w:space="0" w:color="auto"/>
      </w:divBdr>
    </w:div>
    <w:div w:id="1540044440">
      <w:marLeft w:val="0"/>
      <w:marRight w:val="0"/>
      <w:marTop w:val="0"/>
      <w:marBottom w:val="0"/>
      <w:divBdr>
        <w:top w:val="none" w:sz="0" w:space="0" w:color="auto"/>
        <w:left w:val="none" w:sz="0" w:space="0" w:color="auto"/>
        <w:bottom w:val="none" w:sz="0" w:space="0" w:color="auto"/>
        <w:right w:val="none" w:sz="0" w:space="0" w:color="auto"/>
      </w:divBdr>
      <w:divsChild>
        <w:div w:id="2145808350">
          <w:marLeft w:val="0"/>
          <w:marRight w:val="0"/>
          <w:marTop w:val="0"/>
          <w:marBottom w:val="0"/>
          <w:divBdr>
            <w:top w:val="none" w:sz="0" w:space="0" w:color="auto"/>
            <w:left w:val="none" w:sz="0" w:space="0" w:color="auto"/>
            <w:bottom w:val="none" w:sz="0" w:space="0" w:color="auto"/>
            <w:right w:val="none" w:sz="0" w:space="0" w:color="auto"/>
          </w:divBdr>
        </w:div>
      </w:divsChild>
    </w:div>
    <w:div w:id="1557550749">
      <w:marLeft w:val="0"/>
      <w:marRight w:val="0"/>
      <w:marTop w:val="0"/>
      <w:marBottom w:val="0"/>
      <w:divBdr>
        <w:top w:val="none" w:sz="0" w:space="0" w:color="auto"/>
        <w:left w:val="none" w:sz="0" w:space="0" w:color="auto"/>
        <w:bottom w:val="none" w:sz="0" w:space="0" w:color="auto"/>
        <w:right w:val="none" w:sz="0" w:space="0" w:color="auto"/>
      </w:divBdr>
      <w:divsChild>
        <w:div w:id="1462311351">
          <w:marLeft w:val="0"/>
          <w:marRight w:val="0"/>
          <w:marTop w:val="0"/>
          <w:marBottom w:val="0"/>
          <w:divBdr>
            <w:top w:val="none" w:sz="0" w:space="0" w:color="auto"/>
            <w:left w:val="none" w:sz="0" w:space="0" w:color="auto"/>
            <w:bottom w:val="none" w:sz="0" w:space="0" w:color="auto"/>
            <w:right w:val="none" w:sz="0" w:space="0" w:color="auto"/>
          </w:divBdr>
        </w:div>
      </w:divsChild>
    </w:div>
    <w:div w:id="1563638177">
      <w:marLeft w:val="0"/>
      <w:marRight w:val="0"/>
      <w:marTop w:val="0"/>
      <w:marBottom w:val="0"/>
      <w:divBdr>
        <w:top w:val="none" w:sz="0" w:space="0" w:color="auto"/>
        <w:left w:val="none" w:sz="0" w:space="0" w:color="auto"/>
        <w:bottom w:val="none" w:sz="0" w:space="0" w:color="auto"/>
        <w:right w:val="none" w:sz="0" w:space="0" w:color="auto"/>
      </w:divBdr>
    </w:div>
    <w:div w:id="1567718162">
      <w:marLeft w:val="0"/>
      <w:marRight w:val="0"/>
      <w:marTop w:val="0"/>
      <w:marBottom w:val="0"/>
      <w:divBdr>
        <w:top w:val="none" w:sz="0" w:space="0" w:color="auto"/>
        <w:left w:val="none" w:sz="0" w:space="0" w:color="auto"/>
        <w:bottom w:val="none" w:sz="0" w:space="0" w:color="auto"/>
        <w:right w:val="none" w:sz="0" w:space="0" w:color="auto"/>
      </w:divBdr>
      <w:divsChild>
        <w:div w:id="1221818861">
          <w:marLeft w:val="0"/>
          <w:marRight w:val="0"/>
          <w:marTop w:val="0"/>
          <w:marBottom w:val="0"/>
          <w:divBdr>
            <w:top w:val="none" w:sz="0" w:space="0" w:color="auto"/>
            <w:left w:val="none" w:sz="0" w:space="0" w:color="auto"/>
            <w:bottom w:val="none" w:sz="0" w:space="0" w:color="auto"/>
            <w:right w:val="none" w:sz="0" w:space="0" w:color="auto"/>
          </w:divBdr>
        </w:div>
      </w:divsChild>
    </w:div>
    <w:div w:id="1572155460">
      <w:marLeft w:val="0"/>
      <w:marRight w:val="0"/>
      <w:marTop w:val="0"/>
      <w:marBottom w:val="0"/>
      <w:divBdr>
        <w:top w:val="none" w:sz="0" w:space="0" w:color="auto"/>
        <w:left w:val="none" w:sz="0" w:space="0" w:color="auto"/>
        <w:bottom w:val="none" w:sz="0" w:space="0" w:color="auto"/>
        <w:right w:val="none" w:sz="0" w:space="0" w:color="auto"/>
      </w:divBdr>
      <w:divsChild>
        <w:div w:id="1938556363">
          <w:marLeft w:val="0"/>
          <w:marRight w:val="0"/>
          <w:marTop w:val="0"/>
          <w:marBottom w:val="0"/>
          <w:divBdr>
            <w:top w:val="none" w:sz="0" w:space="0" w:color="auto"/>
            <w:left w:val="none" w:sz="0" w:space="0" w:color="auto"/>
            <w:bottom w:val="none" w:sz="0" w:space="0" w:color="auto"/>
            <w:right w:val="none" w:sz="0" w:space="0" w:color="auto"/>
          </w:divBdr>
        </w:div>
      </w:divsChild>
    </w:div>
    <w:div w:id="1594780057">
      <w:marLeft w:val="0"/>
      <w:marRight w:val="0"/>
      <w:marTop w:val="0"/>
      <w:marBottom w:val="0"/>
      <w:divBdr>
        <w:top w:val="none" w:sz="0" w:space="0" w:color="auto"/>
        <w:left w:val="none" w:sz="0" w:space="0" w:color="auto"/>
        <w:bottom w:val="none" w:sz="0" w:space="0" w:color="auto"/>
        <w:right w:val="none" w:sz="0" w:space="0" w:color="auto"/>
      </w:divBdr>
      <w:divsChild>
        <w:div w:id="1922568771">
          <w:marLeft w:val="0"/>
          <w:marRight w:val="0"/>
          <w:marTop w:val="0"/>
          <w:marBottom w:val="0"/>
          <w:divBdr>
            <w:top w:val="none" w:sz="0" w:space="0" w:color="auto"/>
            <w:left w:val="none" w:sz="0" w:space="0" w:color="auto"/>
            <w:bottom w:val="none" w:sz="0" w:space="0" w:color="auto"/>
            <w:right w:val="none" w:sz="0" w:space="0" w:color="auto"/>
          </w:divBdr>
        </w:div>
      </w:divsChild>
    </w:div>
    <w:div w:id="1609115833">
      <w:marLeft w:val="0"/>
      <w:marRight w:val="0"/>
      <w:marTop w:val="0"/>
      <w:marBottom w:val="0"/>
      <w:divBdr>
        <w:top w:val="none" w:sz="0" w:space="0" w:color="auto"/>
        <w:left w:val="none" w:sz="0" w:space="0" w:color="auto"/>
        <w:bottom w:val="none" w:sz="0" w:space="0" w:color="auto"/>
        <w:right w:val="none" w:sz="0" w:space="0" w:color="auto"/>
      </w:divBdr>
    </w:div>
    <w:div w:id="1618104475">
      <w:marLeft w:val="0"/>
      <w:marRight w:val="0"/>
      <w:marTop w:val="0"/>
      <w:marBottom w:val="0"/>
      <w:divBdr>
        <w:top w:val="none" w:sz="0" w:space="0" w:color="auto"/>
        <w:left w:val="none" w:sz="0" w:space="0" w:color="auto"/>
        <w:bottom w:val="none" w:sz="0" w:space="0" w:color="auto"/>
        <w:right w:val="none" w:sz="0" w:space="0" w:color="auto"/>
      </w:divBdr>
    </w:div>
    <w:div w:id="1619338301">
      <w:marLeft w:val="0"/>
      <w:marRight w:val="0"/>
      <w:marTop w:val="0"/>
      <w:marBottom w:val="0"/>
      <w:divBdr>
        <w:top w:val="none" w:sz="0" w:space="0" w:color="auto"/>
        <w:left w:val="none" w:sz="0" w:space="0" w:color="auto"/>
        <w:bottom w:val="none" w:sz="0" w:space="0" w:color="auto"/>
        <w:right w:val="none" w:sz="0" w:space="0" w:color="auto"/>
      </w:divBdr>
    </w:div>
    <w:div w:id="1629311146">
      <w:marLeft w:val="0"/>
      <w:marRight w:val="0"/>
      <w:marTop w:val="0"/>
      <w:marBottom w:val="0"/>
      <w:divBdr>
        <w:top w:val="none" w:sz="0" w:space="0" w:color="auto"/>
        <w:left w:val="none" w:sz="0" w:space="0" w:color="auto"/>
        <w:bottom w:val="none" w:sz="0" w:space="0" w:color="auto"/>
        <w:right w:val="none" w:sz="0" w:space="0" w:color="auto"/>
      </w:divBdr>
    </w:div>
    <w:div w:id="1648781331">
      <w:marLeft w:val="0"/>
      <w:marRight w:val="0"/>
      <w:marTop w:val="0"/>
      <w:marBottom w:val="0"/>
      <w:divBdr>
        <w:top w:val="none" w:sz="0" w:space="0" w:color="auto"/>
        <w:left w:val="none" w:sz="0" w:space="0" w:color="auto"/>
        <w:bottom w:val="none" w:sz="0" w:space="0" w:color="auto"/>
        <w:right w:val="none" w:sz="0" w:space="0" w:color="auto"/>
      </w:divBdr>
      <w:divsChild>
        <w:div w:id="78992270">
          <w:marLeft w:val="0"/>
          <w:marRight w:val="0"/>
          <w:marTop w:val="0"/>
          <w:marBottom w:val="0"/>
          <w:divBdr>
            <w:top w:val="none" w:sz="0" w:space="0" w:color="auto"/>
            <w:left w:val="none" w:sz="0" w:space="0" w:color="auto"/>
            <w:bottom w:val="none" w:sz="0" w:space="0" w:color="auto"/>
            <w:right w:val="none" w:sz="0" w:space="0" w:color="auto"/>
          </w:divBdr>
        </w:div>
      </w:divsChild>
    </w:div>
    <w:div w:id="1649240190">
      <w:marLeft w:val="0"/>
      <w:marRight w:val="0"/>
      <w:marTop w:val="0"/>
      <w:marBottom w:val="0"/>
      <w:divBdr>
        <w:top w:val="none" w:sz="0" w:space="0" w:color="auto"/>
        <w:left w:val="none" w:sz="0" w:space="0" w:color="auto"/>
        <w:bottom w:val="none" w:sz="0" w:space="0" w:color="auto"/>
        <w:right w:val="none" w:sz="0" w:space="0" w:color="auto"/>
      </w:divBdr>
    </w:div>
    <w:div w:id="1656180001">
      <w:marLeft w:val="0"/>
      <w:marRight w:val="0"/>
      <w:marTop w:val="0"/>
      <w:marBottom w:val="0"/>
      <w:divBdr>
        <w:top w:val="none" w:sz="0" w:space="0" w:color="auto"/>
        <w:left w:val="none" w:sz="0" w:space="0" w:color="auto"/>
        <w:bottom w:val="none" w:sz="0" w:space="0" w:color="auto"/>
        <w:right w:val="none" w:sz="0" w:space="0" w:color="auto"/>
      </w:divBdr>
      <w:divsChild>
        <w:div w:id="1538004564">
          <w:marLeft w:val="0"/>
          <w:marRight w:val="0"/>
          <w:marTop w:val="0"/>
          <w:marBottom w:val="0"/>
          <w:divBdr>
            <w:top w:val="none" w:sz="0" w:space="0" w:color="auto"/>
            <w:left w:val="none" w:sz="0" w:space="0" w:color="auto"/>
            <w:bottom w:val="none" w:sz="0" w:space="0" w:color="auto"/>
            <w:right w:val="none" w:sz="0" w:space="0" w:color="auto"/>
          </w:divBdr>
        </w:div>
      </w:divsChild>
    </w:div>
    <w:div w:id="1666661209">
      <w:marLeft w:val="0"/>
      <w:marRight w:val="0"/>
      <w:marTop w:val="0"/>
      <w:marBottom w:val="0"/>
      <w:divBdr>
        <w:top w:val="none" w:sz="0" w:space="0" w:color="auto"/>
        <w:left w:val="none" w:sz="0" w:space="0" w:color="auto"/>
        <w:bottom w:val="none" w:sz="0" w:space="0" w:color="auto"/>
        <w:right w:val="none" w:sz="0" w:space="0" w:color="auto"/>
      </w:divBdr>
      <w:divsChild>
        <w:div w:id="734355662">
          <w:marLeft w:val="0"/>
          <w:marRight w:val="0"/>
          <w:marTop w:val="0"/>
          <w:marBottom w:val="0"/>
          <w:divBdr>
            <w:top w:val="none" w:sz="0" w:space="0" w:color="auto"/>
            <w:left w:val="none" w:sz="0" w:space="0" w:color="auto"/>
            <w:bottom w:val="none" w:sz="0" w:space="0" w:color="auto"/>
            <w:right w:val="none" w:sz="0" w:space="0" w:color="auto"/>
          </w:divBdr>
        </w:div>
      </w:divsChild>
    </w:div>
    <w:div w:id="1721318237">
      <w:marLeft w:val="0"/>
      <w:marRight w:val="0"/>
      <w:marTop w:val="0"/>
      <w:marBottom w:val="0"/>
      <w:divBdr>
        <w:top w:val="none" w:sz="0" w:space="0" w:color="auto"/>
        <w:left w:val="none" w:sz="0" w:space="0" w:color="auto"/>
        <w:bottom w:val="none" w:sz="0" w:space="0" w:color="auto"/>
        <w:right w:val="none" w:sz="0" w:space="0" w:color="auto"/>
      </w:divBdr>
      <w:divsChild>
        <w:div w:id="834611239">
          <w:marLeft w:val="0"/>
          <w:marRight w:val="0"/>
          <w:marTop w:val="0"/>
          <w:marBottom w:val="0"/>
          <w:divBdr>
            <w:top w:val="none" w:sz="0" w:space="0" w:color="auto"/>
            <w:left w:val="none" w:sz="0" w:space="0" w:color="auto"/>
            <w:bottom w:val="none" w:sz="0" w:space="0" w:color="auto"/>
            <w:right w:val="none" w:sz="0" w:space="0" w:color="auto"/>
          </w:divBdr>
        </w:div>
      </w:divsChild>
    </w:div>
    <w:div w:id="1723942973">
      <w:marLeft w:val="0"/>
      <w:marRight w:val="0"/>
      <w:marTop w:val="0"/>
      <w:marBottom w:val="0"/>
      <w:divBdr>
        <w:top w:val="none" w:sz="0" w:space="0" w:color="auto"/>
        <w:left w:val="none" w:sz="0" w:space="0" w:color="auto"/>
        <w:bottom w:val="none" w:sz="0" w:space="0" w:color="auto"/>
        <w:right w:val="none" w:sz="0" w:space="0" w:color="auto"/>
      </w:divBdr>
    </w:div>
    <w:div w:id="1731922128">
      <w:marLeft w:val="0"/>
      <w:marRight w:val="0"/>
      <w:marTop w:val="0"/>
      <w:marBottom w:val="0"/>
      <w:divBdr>
        <w:top w:val="none" w:sz="0" w:space="0" w:color="auto"/>
        <w:left w:val="none" w:sz="0" w:space="0" w:color="auto"/>
        <w:bottom w:val="none" w:sz="0" w:space="0" w:color="auto"/>
        <w:right w:val="none" w:sz="0" w:space="0" w:color="auto"/>
      </w:divBdr>
      <w:divsChild>
        <w:div w:id="1696034348">
          <w:marLeft w:val="0"/>
          <w:marRight w:val="0"/>
          <w:marTop w:val="0"/>
          <w:marBottom w:val="0"/>
          <w:divBdr>
            <w:top w:val="none" w:sz="0" w:space="0" w:color="auto"/>
            <w:left w:val="none" w:sz="0" w:space="0" w:color="auto"/>
            <w:bottom w:val="none" w:sz="0" w:space="0" w:color="auto"/>
            <w:right w:val="none" w:sz="0" w:space="0" w:color="auto"/>
          </w:divBdr>
        </w:div>
      </w:divsChild>
    </w:div>
    <w:div w:id="1740052704">
      <w:marLeft w:val="0"/>
      <w:marRight w:val="0"/>
      <w:marTop w:val="0"/>
      <w:marBottom w:val="0"/>
      <w:divBdr>
        <w:top w:val="none" w:sz="0" w:space="0" w:color="auto"/>
        <w:left w:val="none" w:sz="0" w:space="0" w:color="auto"/>
        <w:bottom w:val="none" w:sz="0" w:space="0" w:color="auto"/>
        <w:right w:val="none" w:sz="0" w:space="0" w:color="auto"/>
      </w:divBdr>
      <w:divsChild>
        <w:div w:id="1859466538">
          <w:marLeft w:val="0"/>
          <w:marRight w:val="0"/>
          <w:marTop w:val="0"/>
          <w:marBottom w:val="0"/>
          <w:divBdr>
            <w:top w:val="none" w:sz="0" w:space="0" w:color="auto"/>
            <w:left w:val="none" w:sz="0" w:space="0" w:color="auto"/>
            <w:bottom w:val="none" w:sz="0" w:space="0" w:color="auto"/>
            <w:right w:val="none" w:sz="0" w:space="0" w:color="auto"/>
          </w:divBdr>
        </w:div>
      </w:divsChild>
    </w:div>
    <w:div w:id="1751271280">
      <w:marLeft w:val="0"/>
      <w:marRight w:val="0"/>
      <w:marTop w:val="0"/>
      <w:marBottom w:val="0"/>
      <w:divBdr>
        <w:top w:val="none" w:sz="0" w:space="0" w:color="auto"/>
        <w:left w:val="none" w:sz="0" w:space="0" w:color="auto"/>
        <w:bottom w:val="none" w:sz="0" w:space="0" w:color="auto"/>
        <w:right w:val="none" w:sz="0" w:space="0" w:color="auto"/>
      </w:divBdr>
    </w:div>
    <w:div w:id="1765108302">
      <w:marLeft w:val="0"/>
      <w:marRight w:val="0"/>
      <w:marTop w:val="0"/>
      <w:marBottom w:val="0"/>
      <w:divBdr>
        <w:top w:val="none" w:sz="0" w:space="0" w:color="auto"/>
        <w:left w:val="none" w:sz="0" w:space="0" w:color="auto"/>
        <w:bottom w:val="none" w:sz="0" w:space="0" w:color="auto"/>
        <w:right w:val="none" w:sz="0" w:space="0" w:color="auto"/>
      </w:divBdr>
    </w:div>
    <w:div w:id="1767656640">
      <w:marLeft w:val="0"/>
      <w:marRight w:val="0"/>
      <w:marTop w:val="0"/>
      <w:marBottom w:val="0"/>
      <w:divBdr>
        <w:top w:val="none" w:sz="0" w:space="0" w:color="auto"/>
        <w:left w:val="none" w:sz="0" w:space="0" w:color="auto"/>
        <w:bottom w:val="none" w:sz="0" w:space="0" w:color="auto"/>
        <w:right w:val="none" w:sz="0" w:space="0" w:color="auto"/>
      </w:divBdr>
      <w:divsChild>
        <w:div w:id="914626706">
          <w:marLeft w:val="0"/>
          <w:marRight w:val="0"/>
          <w:marTop w:val="0"/>
          <w:marBottom w:val="0"/>
          <w:divBdr>
            <w:top w:val="none" w:sz="0" w:space="0" w:color="auto"/>
            <w:left w:val="none" w:sz="0" w:space="0" w:color="auto"/>
            <w:bottom w:val="none" w:sz="0" w:space="0" w:color="auto"/>
            <w:right w:val="none" w:sz="0" w:space="0" w:color="auto"/>
          </w:divBdr>
        </w:div>
      </w:divsChild>
    </w:div>
    <w:div w:id="1773085544">
      <w:marLeft w:val="0"/>
      <w:marRight w:val="0"/>
      <w:marTop w:val="0"/>
      <w:marBottom w:val="0"/>
      <w:divBdr>
        <w:top w:val="none" w:sz="0" w:space="0" w:color="auto"/>
        <w:left w:val="none" w:sz="0" w:space="0" w:color="auto"/>
        <w:bottom w:val="none" w:sz="0" w:space="0" w:color="auto"/>
        <w:right w:val="none" w:sz="0" w:space="0" w:color="auto"/>
      </w:divBdr>
    </w:div>
    <w:div w:id="1773356099">
      <w:marLeft w:val="0"/>
      <w:marRight w:val="0"/>
      <w:marTop w:val="0"/>
      <w:marBottom w:val="0"/>
      <w:divBdr>
        <w:top w:val="none" w:sz="0" w:space="0" w:color="auto"/>
        <w:left w:val="none" w:sz="0" w:space="0" w:color="auto"/>
        <w:bottom w:val="none" w:sz="0" w:space="0" w:color="auto"/>
        <w:right w:val="none" w:sz="0" w:space="0" w:color="auto"/>
      </w:divBdr>
      <w:divsChild>
        <w:div w:id="847138009">
          <w:marLeft w:val="0"/>
          <w:marRight w:val="0"/>
          <w:marTop w:val="0"/>
          <w:marBottom w:val="0"/>
          <w:divBdr>
            <w:top w:val="none" w:sz="0" w:space="0" w:color="auto"/>
            <w:left w:val="none" w:sz="0" w:space="0" w:color="auto"/>
            <w:bottom w:val="none" w:sz="0" w:space="0" w:color="auto"/>
            <w:right w:val="none" w:sz="0" w:space="0" w:color="auto"/>
          </w:divBdr>
        </w:div>
      </w:divsChild>
    </w:div>
    <w:div w:id="1799496167">
      <w:marLeft w:val="0"/>
      <w:marRight w:val="0"/>
      <w:marTop w:val="0"/>
      <w:marBottom w:val="0"/>
      <w:divBdr>
        <w:top w:val="none" w:sz="0" w:space="0" w:color="auto"/>
        <w:left w:val="none" w:sz="0" w:space="0" w:color="auto"/>
        <w:bottom w:val="none" w:sz="0" w:space="0" w:color="auto"/>
        <w:right w:val="none" w:sz="0" w:space="0" w:color="auto"/>
      </w:divBdr>
    </w:div>
    <w:div w:id="1801800921">
      <w:marLeft w:val="0"/>
      <w:marRight w:val="0"/>
      <w:marTop w:val="0"/>
      <w:marBottom w:val="0"/>
      <w:divBdr>
        <w:top w:val="none" w:sz="0" w:space="0" w:color="auto"/>
        <w:left w:val="none" w:sz="0" w:space="0" w:color="auto"/>
        <w:bottom w:val="none" w:sz="0" w:space="0" w:color="auto"/>
        <w:right w:val="none" w:sz="0" w:space="0" w:color="auto"/>
      </w:divBdr>
    </w:div>
    <w:div w:id="1839537169">
      <w:marLeft w:val="0"/>
      <w:marRight w:val="0"/>
      <w:marTop w:val="0"/>
      <w:marBottom w:val="0"/>
      <w:divBdr>
        <w:top w:val="none" w:sz="0" w:space="0" w:color="auto"/>
        <w:left w:val="none" w:sz="0" w:space="0" w:color="auto"/>
        <w:bottom w:val="none" w:sz="0" w:space="0" w:color="auto"/>
        <w:right w:val="none" w:sz="0" w:space="0" w:color="auto"/>
      </w:divBdr>
    </w:div>
    <w:div w:id="1841920126">
      <w:marLeft w:val="0"/>
      <w:marRight w:val="0"/>
      <w:marTop w:val="0"/>
      <w:marBottom w:val="0"/>
      <w:divBdr>
        <w:top w:val="none" w:sz="0" w:space="0" w:color="auto"/>
        <w:left w:val="none" w:sz="0" w:space="0" w:color="auto"/>
        <w:bottom w:val="none" w:sz="0" w:space="0" w:color="auto"/>
        <w:right w:val="none" w:sz="0" w:space="0" w:color="auto"/>
      </w:divBdr>
    </w:div>
    <w:div w:id="1845196768">
      <w:marLeft w:val="0"/>
      <w:marRight w:val="0"/>
      <w:marTop w:val="0"/>
      <w:marBottom w:val="0"/>
      <w:divBdr>
        <w:top w:val="none" w:sz="0" w:space="0" w:color="auto"/>
        <w:left w:val="none" w:sz="0" w:space="0" w:color="auto"/>
        <w:bottom w:val="none" w:sz="0" w:space="0" w:color="auto"/>
        <w:right w:val="none" w:sz="0" w:space="0" w:color="auto"/>
      </w:divBdr>
      <w:divsChild>
        <w:div w:id="1394739295">
          <w:marLeft w:val="0"/>
          <w:marRight w:val="0"/>
          <w:marTop w:val="0"/>
          <w:marBottom w:val="0"/>
          <w:divBdr>
            <w:top w:val="none" w:sz="0" w:space="0" w:color="auto"/>
            <w:left w:val="none" w:sz="0" w:space="0" w:color="auto"/>
            <w:bottom w:val="none" w:sz="0" w:space="0" w:color="auto"/>
            <w:right w:val="none" w:sz="0" w:space="0" w:color="auto"/>
          </w:divBdr>
        </w:div>
      </w:divsChild>
    </w:div>
    <w:div w:id="1846358669">
      <w:marLeft w:val="0"/>
      <w:marRight w:val="0"/>
      <w:marTop w:val="0"/>
      <w:marBottom w:val="0"/>
      <w:divBdr>
        <w:top w:val="none" w:sz="0" w:space="0" w:color="auto"/>
        <w:left w:val="none" w:sz="0" w:space="0" w:color="auto"/>
        <w:bottom w:val="none" w:sz="0" w:space="0" w:color="auto"/>
        <w:right w:val="none" w:sz="0" w:space="0" w:color="auto"/>
      </w:divBdr>
      <w:divsChild>
        <w:div w:id="1881014951">
          <w:marLeft w:val="0"/>
          <w:marRight w:val="0"/>
          <w:marTop w:val="0"/>
          <w:marBottom w:val="0"/>
          <w:divBdr>
            <w:top w:val="none" w:sz="0" w:space="0" w:color="auto"/>
            <w:left w:val="none" w:sz="0" w:space="0" w:color="auto"/>
            <w:bottom w:val="none" w:sz="0" w:space="0" w:color="auto"/>
            <w:right w:val="none" w:sz="0" w:space="0" w:color="auto"/>
          </w:divBdr>
        </w:div>
      </w:divsChild>
    </w:div>
    <w:div w:id="1847599722">
      <w:marLeft w:val="0"/>
      <w:marRight w:val="0"/>
      <w:marTop w:val="0"/>
      <w:marBottom w:val="0"/>
      <w:divBdr>
        <w:top w:val="none" w:sz="0" w:space="0" w:color="auto"/>
        <w:left w:val="none" w:sz="0" w:space="0" w:color="auto"/>
        <w:bottom w:val="none" w:sz="0" w:space="0" w:color="auto"/>
        <w:right w:val="none" w:sz="0" w:space="0" w:color="auto"/>
      </w:divBdr>
    </w:div>
    <w:div w:id="1858888305">
      <w:marLeft w:val="0"/>
      <w:marRight w:val="0"/>
      <w:marTop w:val="0"/>
      <w:marBottom w:val="0"/>
      <w:divBdr>
        <w:top w:val="none" w:sz="0" w:space="0" w:color="auto"/>
        <w:left w:val="none" w:sz="0" w:space="0" w:color="auto"/>
        <w:bottom w:val="none" w:sz="0" w:space="0" w:color="auto"/>
        <w:right w:val="none" w:sz="0" w:space="0" w:color="auto"/>
      </w:divBdr>
    </w:div>
    <w:div w:id="1859731258">
      <w:marLeft w:val="0"/>
      <w:marRight w:val="0"/>
      <w:marTop w:val="0"/>
      <w:marBottom w:val="0"/>
      <w:divBdr>
        <w:top w:val="none" w:sz="0" w:space="0" w:color="auto"/>
        <w:left w:val="none" w:sz="0" w:space="0" w:color="auto"/>
        <w:bottom w:val="none" w:sz="0" w:space="0" w:color="auto"/>
        <w:right w:val="none" w:sz="0" w:space="0" w:color="auto"/>
      </w:divBdr>
    </w:div>
    <w:div w:id="1859924077">
      <w:marLeft w:val="0"/>
      <w:marRight w:val="0"/>
      <w:marTop w:val="0"/>
      <w:marBottom w:val="0"/>
      <w:divBdr>
        <w:top w:val="none" w:sz="0" w:space="0" w:color="auto"/>
        <w:left w:val="none" w:sz="0" w:space="0" w:color="auto"/>
        <w:bottom w:val="none" w:sz="0" w:space="0" w:color="auto"/>
        <w:right w:val="none" w:sz="0" w:space="0" w:color="auto"/>
      </w:divBdr>
      <w:divsChild>
        <w:div w:id="1033727984">
          <w:marLeft w:val="0"/>
          <w:marRight w:val="0"/>
          <w:marTop w:val="0"/>
          <w:marBottom w:val="0"/>
          <w:divBdr>
            <w:top w:val="none" w:sz="0" w:space="0" w:color="auto"/>
            <w:left w:val="none" w:sz="0" w:space="0" w:color="auto"/>
            <w:bottom w:val="none" w:sz="0" w:space="0" w:color="auto"/>
            <w:right w:val="none" w:sz="0" w:space="0" w:color="auto"/>
          </w:divBdr>
        </w:div>
      </w:divsChild>
    </w:div>
    <w:div w:id="1869681559">
      <w:marLeft w:val="0"/>
      <w:marRight w:val="0"/>
      <w:marTop w:val="0"/>
      <w:marBottom w:val="0"/>
      <w:divBdr>
        <w:top w:val="none" w:sz="0" w:space="0" w:color="auto"/>
        <w:left w:val="none" w:sz="0" w:space="0" w:color="auto"/>
        <w:bottom w:val="none" w:sz="0" w:space="0" w:color="auto"/>
        <w:right w:val="none" w:sz="0" w:space="0" w:color="auto"/>
      </w:divBdr>
    </w:div>
    <w:div w:id="1876384733">
      <w:marLeft w:val="0"/>
      <w:marRight w:val="0"/>
      <w:marTop w:val="0"/>
      <w:marBottom w:val="0"/>
      <w:divBdr>
        <w:top w:val="none" w:sz="0" w:space="0" w:color="auto"/>
        <w:left w:val="none" w:sz="0" w:space="0" w:color="auto"/>
        <w:bottom w:val="none" w:sz="0" w:space="0" w:color="auto"/>
        <w:right w:val="none" w:sz="0" w:space="0" w:color="auto"/>
      </w:divBdr>
      <w:divsChild>
        <w:div w:id="349915079">
          <w:marLeft w:val="0"/>
          <w:marRight w:val="0"/>
          <w:marTop w:val="0"/>
          <w:marBottom w:val="0"/>
          <w:divBdr>
            <w:top w:val="none" w:sz="0" w:space="0" w:color="auto"/>
            <w:left w:val="none" w:sz="0" w:space="0" w:color="auto"/>
            <w:bottom w:val="none" w:sz="0" w:space="0" w:color="auto"/>
            <w:right w:val="none" w:sz="0" w:space="0" w:color="auto"/>
          </w:divBdr>
        </w:div>
      </w:divsChild>
    </w:div>
    <w:div w:id="1881428671">
      <w:marLeft w:val="0"/>
      <w:marRight w:val="0"/>
      <w:marTop w:val="0"/>
      <w:marBottom w:val="0"/>
      <w:divBdr>
        <w:top w:val="none" w:sz="0" w:space="0" w:color="auto"/>
        <w:left w:val="none" w:sz="0" w:space="0" w:color="auto"/>
        <w:bottom w:val="none" w:sz="0" w:space="0" w:color="auto"/>
        <w:right w:val="none" w:sz="0" w:space="0" w:color="auto"/>
      </w:divBdr>
    </w:div>
    <w:div w:id="1903833289">
      <w:marLeft w:val="0"/>
      <w:marRight w:val="0"/>
      <w:marTop w:val="0"/>
      <w:marBottom w:val="0"/>
      <w:divBdr>
        <w:top w:val="none" w:sz="0" w:space="0" w:color="auto"/>
        <w:left w:val="none" w:sz="0" w:space="0" w:color="auto"/>
        <w:bottom w:val="none" w:sz="0" w:space="0" w:color="auto"/>
        <w:right w:val="none" w:sz="0" w:space="0" w:color="auto"/>
      </w:divBdr>
    </w:div>
    <w:div w:id="1920553252">
      <w:marLeft w:val="0"/>
      <w:marRight w:val="0"/>
      <w:marTop w:val="0"/>
      <w:marBottom w:val="0"/>
      <w:divBdr>
        <w:top w:val="none" w:sz="0" w:space="0" w:color="auto"/>
        <w:left w:val="none" w:sz="0" w:space="0" w:color="auto"/>
        <w:bottom w:val="none" w:sz="0" w:space="0" w:color="auto"/>
        <w:right w:val="none" w:sz="0" w:space="0" w:color="auto"/>
      </w:divBdr>
      <w:divsChild>
        <w:div w:id="730542191">
          <w:marLeft w:val="0"/>
          <w:marRight w:val="0"/>
          <w:marTop w:val="0"/>
          <w:marBottom w:val="0"/>
          <w:divBdr>
            <w:top w:val="none" w:sz="0" w:space="0" w:color="auto"/>
            <w:left w:val="none" w:sz="0" w:space="0" w:color="auto"/>
            <w:bottom w:val="none" w:sz="0" w:space="0" w:color="auto"/>
            <w:right w:val="none" w:sz="0" w:space="0" w:color="auto"/>
          </w:divBdr>
        </w:div>
      </w:divsChild>
    </w:div>
    <w:div w:id="1933660961">
      <w:marLeft w:val="0"/>
      <w:marRight w:val="0"/>
      <w:marTop w:val="0"/>
      <w:marBottom w:val="0"/>
      <w:divBdr>
        <w:top w:val="none" w:sz="0" w:space="0" w:color="auto"/>
        <w:left w:val="none" w:sz="0" w:space="0" w:color="auto"/>
        <w:bottom w:val="none" w:sz="0" w:space="0" w:color="auto"/>
        <w:right w:val="none" w:sz="0" w:space="0" w:color="auto"/>
      </w:divBdr>
    </w:div>
    <w:div w:id="1944147618">
      <w:marLeft w:val="0"/>
      <w:marRight w:val="0"/>
      <w:marTop w:val="0"/>
      <w:marBottom w:val="0"/>
      <w:divBdr>
        <w:top w:val="none" w:sz="0" w:space="0" w:color="auto"/>
        <w:left w:val="none" w:sz="0" w:space="0" w:color="auto"/>
        <w:bottom w:val="none" w:sz="0" w:space="0" w:color="auto"/>
        <w:right w:val="none" w:sz="0" w:space="0" w:color="auto"/>
      </w:divBdr>
      <w:divsChild>
        <w:div w:id="674112439">
          <w:marLeft w:val="0"/>
          <w:marRight w:val="0"/>
          <w:marTop w:val="0"/>
          <w:marBottom w:val="0"/>
          <w:divBdr>
            <w:top w:val="none" w:sz="0" w:space="0" w:color="auto"/>
            <w:left w:val="none" w:sz="0" w:space="0" w:color="auto"/>
            <w:bottom w:val="none" w:sz="0" w:space="0" w:color="auto"/>
            <w:right w:val="none" w:sz="0" w:space="0" w:color="auto"/>
          </w:divBdr>
        </w:div>
      </w:divsChild>
    </w:div>
    <w:div w:id="1948005026">
      <w:marLeft w:val="0"/>
      <w:marRight w:val="0"/>
      <w:marTop w:val="0"/>
      <w:marBottom w:val="0"/>
      <w:divBdr>
        <w:top w:val="none" w:sz="0" w:space="0" w:color="auto"/>
        <w:left w:val="none" w:sz="0" w:space="0" w:color="auto"/>
        <w:bottom w:val="none" w:sz="0" w:space="0" w:color="auto"/>
        <w:right w:val="none" w:sz="0" w:space="0" w:color="auto"/>
      </w:divBdr>
    </w:div>
    <w:div w:id="1955167077">
      <w:marLeft w:val="0"/>
      <w:marRight w:val="0"/>
      <w:marTop w:val="0"/>
      <w:marBottom w:val="0"/>
      <w:divBdr>
        <w:top w:val="none" w:sz="0" w:space="0" w:color="auto"/>
        <w:left w:val="none" w:sz="0" w:space="0" w:color="auto"/>
        <w:bottom w:val="none" w:sz="0" w:space="0" w:color="auto"/>
        <w:right w:val="none" w:sz="0" w:space="0" w:color="auto"/>
      </w:divBdr>
    </w:div>
    <w:div w:id="1955599758">
      <w:marLeft w:val="0"/>
      <w:marRight w:val="0"/>
      <w:marTop w:val="0"/>
      <w:marBottom w:val="0"/>
      <w:divBdr>
        <w:top w:val="none" w:sz="0" w:space="0" w:color="auto"/>
        <w:left w:val="none" w:sz="0" w:space="0" w:color="auto"/>
        <w:bottom w:val="none" w:sz="0" w:space="0" w:color="auto"/>
        <w:right w:val="none" w:sz="0" w:space="0" w:color="auto"/>
      </w:divBdr>
    </w:div>
    <w:div w:id="1977373122">
      <w:marLeft w:val="0"/>
      <w:marRight w:val="0"/>
      <w:marTop w:val="0"/>
      <w:marBottom w:val="0"/>
      <w:divBdr>
        <w:top w:val="none" w:sz="0" w:space="0" w:color="auto"/>
        <w:left w:val="none" w:sz="0" w:space="0" w:color="auto"/>
        <w:bottom w:val="none" w:sz="0" w:space="0" w:color="auto"/>
        <w:right w:val="none" w:sz="0" w:space="0" w:color="auto"/>
      </w:divBdr>
    </w:div>
    <w:div w:id="2005233943">
      <w:marLeft w:val="0"/>
      <w:marRight w:val="0"/>
      <w:marTop w:val="0"/>
      <w:marBottom w:val="0"/>
      <w:divBdr>
        <w:top w:val="none" w:sz="0" w:space="0" w:color="auto"/>
        <w:left w:val="none" w:sz="0" w:space="0" w:color="auto"/>
        <w:bottom w:val="none" w:sz="0" w:space="0" w:color="auto"/>
        <w:right w:val="none" w:sz="0" w:space="0" w:color="auto"/>
      </w:divBdr>
    </w:div>
    <w:div w:id="2006934232">
      <w:marLeft w:val="0"/>
      <w:marRight w:val="0"/>
      <w:marTop w:val="0"/>
      <w:marBottom w:val="0"/>
      <w:divBdr>
        <w:top w:val="none" w:sz="0" w:space="0" w:color="auto"/>
        <w:left w:val="none" w:sz="0" w:space="0" w:color="auto"/>
        <w:bottom w:val="none" w:sz="0" w:space="0" w:color="auto"/>
        <w:right w:val="none" w:sz="0" w:space="0" w:color="auto"/>
      </w:divBdr>
      <w:divsChild>
        <w:div w:id="1650793051">
          <w:marLeft w:val="0"/>
          <w:marRight w:val="0"/>
          <w:marTop w:val="0"/>
          <w:marBottom w:val="0"/>
          <w:divBdr>
            <w:top w:val="none" w:sz="0" w:space="0" w:color="auto"/>
            <w:left w:val="none" w:sz="0" w:space="0" w:color="auto"/>
            <w:bottom w:val="none" w:sz="0" w:space="0" w:color="auto"/>
            <w:right w:val="none" w:sz="0" w:space="0" w:color="auto"/>
          </w:divBdr>
        </w:div>
      </w:divsChild>
    </w:div>
    <w:div w:id="2052993038">
      <w:marLeft w:val="0"/>
      <w:marRight w:val="0"/>
      <w:marTop w:val="0"/>
      <w:marBottom w:val="0"/>
      <w:divBdr>
        <w:top w:val="none" w:sz="0" w:space="0" w:color="auto"/>
        <w:left w:val="none" w:sz="0" w:space="0" w:color="auto"/>
        <w:bottom w:val="none" w:sz="0" w:space="0" w:color="auto"/>
        <w:right w:val="none" w:sz="0" w:space="0" w:color="auto"/>
      </w:divBdr>
      <w:divsChild>
        <w:div w:id="2108884083">
          <w:marLeft w:val="0"/>
          <w:marRight w:val="0"/>
          <w:marTop w:val="0"/>
          <w:marBottom w:val="0"/>
          <w:divBdr>
            <w:top w:val="none" w:sz="0" w:space="0" w:color="auto"/>
            <w:left w:val="none" w:sz="0" w:space="0" w:color="auto"/>
            <w:bottom w:val="none" w:sz="0" w:space="0" w:color="auto"/>
            <w:right w:val="none" w:sz="0" w:space="0" w:color="auto"/>
          </w:divBdr>
        </w:div>
      </w:divsChild>
    </w:div>
    <w:div w:id="2057317812">
      <w:marLeft w:val="0"/>
      <w:marRight w:val="0"/>
      <w:marTop w:val="0"/>
      <w:marBottom w:val="0"/>
      <w:divBdr>
        <w:top w:val="none" w:sz="0" w:space="0" w:color="auto"/>
        <w:left w:val="none" w:sz="0" w:space="0" w:color="auto"/>
        <w:bottom w:val="none" w:sz="0" w:space="0" w:color="auto"/>
        <w:right w:val="none" w:sz="0" w:space="0" w:color="auto"/>
      </w:divBdr>
      <w:divsChild>
        <w:div w:id="779840744">
          <w:marLeft w:val="0"/>
          <w:marRight w:val="0"/>
          <w:marTop w:val="0"/>
          <w:marBottom w:val="0"/>
          <w:divBdr>
            <w:top w:val="none" w:sz="0" w:space="0" w:color="auto"/>
            <w:left w:val="none" w:sz="0" w:space="0" w:color="auto"/>
            <w:bottom w:val="none" w:sz="0" w:space="0" w:color="auto"/>
            <w:right w:val="none" w:sz="0" w:space="0" w:color="auto"/>
          </w:divBdr>
        </w:div>
      </w:divsChild>
    </w:div>
    <w:div w:id="2064255572">
      <w:marLeft w:val="0"/>
      <w:marRight w:val="0"/>
      <w:marTop w:val="0"/>
      <w:marBottom w:val="0"/>
      <w:divBdr>
        <w:top w:val="none" w:sz="0" w:space="0" w:color="auto"/>
        <w:left w:val="none" w:sz="0" w:space="0" w:color="auto"/>
        <w:bottom w:val="none" w:sz="0" w:space="0" w:color="auto"/>
        <w:right w:val="none" w:sz="0" w:space="0" w:color="auto"/>
      </w:divBdr>
      <w:divsChild>
        <w:div w:id="147674794">
          <w:marLeft w:val="0"/>
          <w:marRight w:val="0"/>
          <w:marTop w:val="0"/>
          <w:marBottom w:val="0"/>
          <w:divBdr>
            <w:top w:val="none" w:sz="0" w:space="0" w:color="auto"/>
            <w:left w:val="none" w:sz="0" w:space="0" w:color="auto"/>
            <w:bottom w:val="none" w:sz="0" w:space="0" w:color="auto"/>
            <w:right w:val="none" w:sz="0" w:space="0" w:color="auto"/>
          </w:divBdr>
        </w:div>
      </w:divsChild>
    </w:div>
    <w:div w:id="2069304362">
      <w:marLeft w:val="0"/>
      <w:marRight w:val="0"/>
      <w:marTop w:val="0"/>
      <w:marBottom w:val="0"/>
      <w:divBdr>
        <w:top w:val="none" w:sz="0" w:space="0" w:color="auto"/>
        <w:left w:val="none" w:sz="0" w:space="0" w:color="auto"/>
        <w:bottom w:val="none" w:sz="0" w:space="0" w:color="auto"/>
        <w:right w:val="none" w:sz="0" w:space="0" w:color="auto"/>
      </w:divBdr>
    </w:div>
    <w:div w:id="2070107781">
      <w:marLeft w:val="0"/>
      <w:marRight w:val="0"/>
      <w:marTop w:val="0"/>
      <w:marBottom w:val="0"/>
      <w:divBdr>
        <w:top w:val="none" w:sz="0" w:space="0" w:color="auto"/>
        <w:left w:val="none" w:sz="0" w:space="0" w:color="auto"/>
        <w:bottom w:val="none" w:sz="0" w:space="0" w:color="auto"/>
        <w:right w:val="none" w:sz="0" w:space="0" w:color="auto"/>
      </w:divBdr>
      <w:divsChild>
        <w:div w:id="623195199">
          <w:marLeft w:val="0"/>
          <w:marRight w:val="0"/>
          <w:marTop w:val="0"/>
          <w:marBottom w:val="0"/>
          <w:divBdr>
            <w:top w:val="none" w:sz="0" w:space="0" w:color="auto"/>
            <w:left w:val="none" w:sz="0" w:space="0" w:color="auto"/>
            <w:bottom w:val="none" w:sz="0" w:space="0" w:color="auto"/>
            <w:right w:val="none" w:sz="0" w:space="0" w:color="auto"/>
          </w:divBdr>
        </w:div>
      </w:divsChild>
    </w:div>
    <w:div w:id="2070299252">
      <w:marLeft w:val="0"/>
      <w:marRight w:val="0"/>
      <w:marTop w:val="0"/>
      <w:marBottom w:val="0"/>
      <w:divBdr>
        <w:top w:val="none" w:sz="0" w:space="0" w:color="auto"/>
        <w:left w:val="none" w:sz="0" w:space="0" w:color="auto"/>
        <w:bottom w:val="none" w:sz="0" w:space="0" w:color="auto"/>
        <w:right w:val="none" w:sz="0" w:space="0" w:color="auto"/>
      </w:divBdr>
      <w:divsChild>
        <w:div w:id="1210262513">
          <w:marLeft w:val="0"/>
          <w:marRight w:val="0"/>
          <w:marTop w:val="0"/>
          <w:marBottom w:val="0"/>
          <w:divBdr>
            <w:top w:val="none" w:sz="0" w:space="0" w:color="auto"/>
            <w:left w:val="none" w:sz="0" w:space="0" w:color="auto"/>
            <w:bottom w:val="none" w:sz="0" w:space="0" w:color="auto"/>
            <w:right w:val="none" w:sz="0" w:space="0" w:color="auto"/>
          </w:divBdr>
        </w:div>
      </w:divsChild>
    </w:div>
    <w:div w:id="2087218213">
      <w:marLeft w:val="0"/>
      <w:marRight w:val="0"/>
      <w:marTop w:val="0"/>
      <w:marBottom w:val="0"/>
      <w:divBdr>
        <w:top w:val="none" w:sz="0" w:space="0" w:color="auto"/>
        <w:left w:val="none" w:sz="0" w:space="0" w:color="auto"/>
        <w:bottom w:val="none" w:sz="0" w:space="0" w:color="auto"/>
        <w:right w:val="none" w:sz="0" w:space="0" w:color="auto"/>
      </w:divBdr>
    </w:div>
    <w:div w:id="2106460132">
      <w:marLeft w:val="0"/>
      <w:marRight w:val="0"/>
      <w:marTop w:val="0"/>
      <w:marBottom w:val="0"/>
      <w:divBdr>
        <w:top w:val="none" w:sz="0" w:space="0" w:color="auto"/>
        <w:left w:val="none" w:sz="0" w:space="0" w:color="auto"/>
        <w:bottom w:val="none" w:sz="0" w:space="0" w:color="auto"/>
        <w:right w:val="none" w:sz="0" w:space="0" w:color="auto"/>
      </w:divBdr>
    </w:div>
    <w:div w:id="2113547282">
      <w:marLeft w:val="0"/>
      <w:marRight w:val="0"/>
      <w:marTop w:val="0"/>
      <w:marBottom w:val="0"/>
      <w:divBdr>
        <w:top w:val="none" w:sz="0" w:space="0" w:color="auto"/>
        <w:left w:val="none" w:sz="0" w:space="0" w:color="auto"/>
        <w:bottom w:val="none" w:sz="0" w:space="0" w:color="auto"/>
        <w:right w:val="none" w:sz="0" w:space="0" w:color="auto"/>
      </w:divBdr>
    </w:div>
    <w:div w:id="2124111646">
      <w:marLeft w:val="0"/>
      <w:marRight w:val="0"/>
      <w:marTop w:val="0"/>
      <w:marBottom w:val="0"/>
      <w:divBdr>
        <w:top w:val="none" w:sz="0" w:space="0" w:color="auto"/>
        <w:left w:val="none" w:sz="0" w:space="0" w:color="auto"/>
        <w:bottom w:val="none" w:sz="0" w:space="0" w:color="auto"/>
        <w:right w:val="none" w:sz="0" w:space="0" w:color="auto"/>
      </w:divBdr>
    </w:div>
    <w:div w:id="2129858198">
      <w:marLeft w:val="0"/>
      <w:marRight w:val="0"/>
      <w:marTop w:val="0"/>
      <w:marBottom w:val="0"/>
      <w:divBdr>
        <w:top w:val="none" w:sz="0" w:space="0" w:color="auto"/>
        <w:left w:val="none" w:sz="0" w:space="0" w:color="auto"/>
        <w:bottom w:val="none" w:sz="0" w:space="0" w:color="auto"/>
        <w:right w:val="none" w:sz="0" w:space="0" w:color="auto"/>
      </w:divBdr>
    </w:div>
    <w:div w:id="2130201747">
      <w:marLeft w:val="0"/>
      <w:marRight w:val="0"/>
      <w:marTop w:val="0"/>
      <w:marBottom w:val="0"/>
      <w:divBdr>
        <w:top w:val="none" w:sz="0" w:space="0" w:color="auto"/>
        <w:left w:val="none" w:sz="0" w:space="0" w:color="auto"/>
        <w:bottom w:val="none" w:sz="0" w:space="0" w:color="auto"/>
        <w:right w:val="none" w:sz="0" w:space="0" w:color="auto"/>
      </w:divBdr>
    </w:div>
    <w:div w:id="2136171320">
      <w:marLeft w:val="0"/>
      <w:marRight w:val="0"/>
      <w:marTop w:val="0"/>
      <w:marBottom w:val="0"/>
      <w:divBdr>
        <w:top w:val="none" w:sz="0" w:space="0" w:color="auto"/>
        <w:left w:val="none" w:sz="0" w:space="0" w:color="auto"/>
        <w:bottom w:val="none" w:sz="0" w:space="0" w:color="auto"/>
        <w:right w:val="none" w:sz="0" w:space="0" w:color="auto"/>
      </w:divBdr>
    </w:div>
    <w:div w:id="2141915141">
      <w:marLeft w:val="0"/>
      <w:marRight w:val="0"/>
      <w:marTop w:val="0"/>
      <w:marBottom w:val="0"/>
      <w:divBdr>
        <w:top w:val="none" w:sz="0" w:space="0" w:color="auto"/>
        <w:left w:val="none" w:sz="0" w:space="0" w:color="auto"/>
        <w:bottom w:val="none" w:sz="0" w:space="0" w:color="auto"/>
        <w:right w:val="none" w:sz="0" w:space="0" w:color="auto"/>
      </w:divBdr>
      <w:divsChild>
        <w:div w:id="120961124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eli/reg/2018/858/oj/eng" TargetMode="External"/><Relationship Id="rId18" Type="http://schemas.openxmlformats.org/officeDocument/2006/relationships/hyperlink" Target="https://www.gov.uk/government/calls-for-evidence/automated-vehicles-statement-of-safety-principles" TargetMode="External"/><Relationship Id="rId26" Type="http://schemas.openxmlformats.org/officeDocument/2006/relationships/hyperlink" Target="https://www.legislation.gov.uk/ukpga/2024/10/section/29" TargetMode="External"/><Relationship Id="rId39" Type="http://schemas.openxmlformats.org/officeDocument/2006/relationships/hyperlink" Target="https://www.legislation.gov.uk/ukpga/2006/36/contents" TargetMode="External"/><Relationship Id="rId21" Type="http://schemas.openxmlformats.org/officeDocument/2006/relationships/hyperlink" Target="https://www.legislation.gov.uk/ukpga/2024/10/section/10" TargetMode="External"/><Relationship Id="rId34" Type="http://schemas.openxmlformats.org/officeDocument/2006/relationships/hyperlink" Target="https://www.orr.gov.uk/" TargetMode="External"/><Relationship Id="rId42" Type="http://schemas.microsoft.com/office/2016/09/relationships/commentsIds" Target="commentsIds.xml"/><Relationship Id="rId47" Type="http://schemas.openxmlformats.org/officeDocument/2006/relationships/hyperlink" Target="https://www.legislation.gov.uk/ukpga/2024/10/section/57" TargetMode="External"/><Relationship Id="rId50" Type="http://schemas.openxmlformats.org/officeDocument/2006/relationships/hyperlink" Target="https://www.hssib.org.uk/" TargetMode="External"/><Relationship Id="rId55" Type="http://schemas.openxmlformats.org/officeDocument/2006/relationships/hyperlink" Target="https://unece.org/transport/documents/2021/03/standards/un-regulation-no-156-software-update-and-software-updat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eli/reg/2013/168/oj/eng" TargetMode="External"/><Relationship Id="rId29" Type="http://schemas.openxmlformats.org/officeDocument/2006/relationships/hyperlink" Target="https://www.legislation.gov.uk/ukpga/2024/10/section/58" TargetMode="External"/><Relationship Id="rId11" Type="http://schemas.openxmlformats.org/officeDocument/2006/relationships/hyperlink" Target="https://www.gov.uk/government/publications/dft-accessible-online-form-and-survey-statement/accessibility-statement-smartsurvey-forms" TargetMode="External"/><Relationship Id="rId24" Type="http://schemas.openxmlformats.org/officeDocument/2006/relationships/hyperlink" Target="https://unece.org/transport/documents/2021/03/standards/un-regulation-no-157-automated-lane-keeping-systems-alks" TargetMode="External"/><Relationship Id="rId32" Type="http://schemas.openxmlformats.org/officeDocument/2006/relationships/hyperlink" Target="https://www.gov.uk/government/organisations/competition-and-markets-authority" TargetMode="External"/><Relationship Id="rId37" Type="http://schemas.openxmlformats.org/officeDocument/2006/relationships/hyperlink" Target="https://www.legislation.gov.uk/ukpga/1986/44/contents" TargetMode="External"/><Relationship Id="rId40" Type="http://schemas.openxmlformats.org/officeDocument/2006/relationships/comments" Target="comments.xml"/><Relationship Id="rId45" Type="http://schemas.openxmlformats.org/officeDocument/2006/relationships/hyperlink" Target="https://www.legislation.gov.uk/ukpga/2024/10/schedule/6" TargetMode="External"/><Relationship Id="rId53" Type="http://schemas.openxmlformats.org/officeDocument/2006/relationships/hyperlink" Target="https://www.legislation.gov.uk/ukpga/2024/10/section/60" TargetMode="External"/><Relationship Id="rId58" Type="http://schemas.openxmlformats.org/officeDocument/2006/relationships/hyperlink" Target="https://instituteoflicensing.org/network-news/institute-calls-for-clear-local-consent-and-robust-safeguards-in-automated-passenger-services-permitting-scheme/"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https://www.legislation.gov.uk/ukpga/2024/10/section/6" TargetMode="External"/><Relationship Id="rId14" Type="http://schemas.openxmlformats.org/officeDocument/2006/relationships/hyperlink" Target="https://www.legislation.gov.uk/uksi/2022/1273/introduction/made" TargetMode="External"/><Relationship Id="rId22" Type="http://schemas.openxmlformats.org/officeDocument/2006/relationships/hyperlink" Target="https://www.legislation.gov.uk/ukpga/2024/10/section/11" TargetMode="External"/><Relationship Id="rId27" Type="http://schemas.openxmlformats.org/officeDocument/2006/relationships/hyperlink" Target="https://www.legislation.gov.uk/en/ukpga/2024/10/section/28" TargetMode="External"/><Relationship Id="rId30" Type="http://schemas.openxmlformats.org/officeDocument/2006/relationships/hyperlink" Target="https://www.legislation.gov.uk/ukpga/2024/10/section/58" TargetMode="External"/><Relationship Id="rId35" Type="http://schemas.openxmlformats.org/officeDocument/2006/relationships/hyperlink" Target="https://www.legislation.gov.uk/ukpga/2024/10/contents" TargetMode="External"/><Relationship Id="rId43" Type="http://schemas.microsoft.com/office/2018/08/relationships/commentsExtensible" Target="commentsExtensible.xml"/><Relationship Id="rId48" Type="http://schemas.openxmlformats.org/officeDocument/2006/relationships/hyperlink" Target="https://www.gov.uk/government/organisations/rail-accident-investigation-branch" TargetMode="External"/><Relationship Id="rId56" Type="http://schemas.openxmlformats.org/officeDocument/2006/relationships/hyperlink" Target="https://www.gov.uk/government/consultations/automated-passenger-services-permitting-scheme/automated-passenger-services-aps-permitting-scheme-consultation" TargetMode="External"/><Relationship Id="rId8" Type="http://schemas.openxmlformats.org/officeDocument/2006/relationships/webSettings" Target="webSettings.xml"/><Relationship Id="rId51" Type="http://schemas.openxmlformats.org/officeDocument/2006/relationships/hyperlink" Target="https://www.legislation.gov.uk/ukpga/2024/10/section/60" TargetMode="External"/><Relationship Id="rId3" Type="http://schemas.openxmlformats.org/officeDocument/2006/relationships/customXml" Target="../customXml/item3.xml"/><Relationship Id="rId12" Type="http://schemas.openxmlformats.org/officeDocument/2006/relationships/hyperlink" Target="https://www.gov.uk/government/publications/dft-online-form-and-survey-privacy-notice/dft-online-form-and-survey-privacy-notice" TargetMode="External"/><Relationship Id="rId17" Type="http://schemas.openxmlformats.org/officeDocument/2006/relationships/hyperlink" Target="https://www.gov.uk/government/calls-for-evidence/developing-the-automated-vehicles-regulatory-framework" TargetMode="External"/><Relationship Id="rId25" Type="http://schemas.openxmlformats.org/officeDocument/2006/relationships/hyperlink" Target="https://www.legislation.gov.uk/ukpga/2024/10/section/38" TargetMode="External"/><Relationship Id="rId33" Type="http://schemas.openxmlformats.org/officeDocument/2006/relationships/hyperlink" Target="https://www.hse.gov.uk/" TargetMode="External"/><Relationship Id="rId38" Type="http://schemas.openxmlformats.org/officeDocument/2006/relationships/hyperlink" Target="https://www.legislation.gov.uk/ukpga/2024/10/section/36" TargetMode="External"/><Relationship Id="rId46" Type="http://schemas.openxmlformats.org/officeDocument/2006/relationships/hyperlink" Target="https://www.legislation.gov.uk/ukpga/2024/10/section/36" TargetMode="External"/><Relationship Id="rId59" Type="http://schemas.openxmlformats.org/officeDocument/2006/relationships/header" Target="header1.xml"/><Relationship Id="rId20" Type="http://schemas.openxmlformats.org/officeDocument/2006/relationships/hyperlink" Target="https://app.sheepcrm.com/instituteoflicensing/iol-guidance/cfd6cd16-suitability-guidance/" TargetMode="External"/><Relationship Id="rId41" Type="http://schemas.microsoft.com/office/2011/relationships/commentsExtended" Target="commentsExtended.xml"/><Relationship Id="rId54" Type="http://schemas.openxmlformats.org/officeDocument/2006/relationships/hyperlink" Target="https://unece.org/transport/documents/2021/03/standards/un-regulation-no-155-cyber-security-and-cyber-securit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lex.europa.eu/eli/reg/2013/167/oj/eng" TargetMode="External"/><Relationship Id="rId23" Type="http://schemas.openxmlformats.org/officeDocument/2006/relationships/hyperlink" Target="https://www.legislation.gov.uk/ukpga/2024/10/section/51" TargetMode="External"/><Relationship Id="rId28" Type="http://schemas.openxmlformats.org/officeDocument/2006/relationships/hyperlink" Target="https://www.legislation.gov.uk/ukpga/2024/10/section/31" TargetMode="External"/><Relationship Id="rId36" Type="http://schemas.openxmlformats.org/officeDocument/2006/relationships/hyperlink" Target="https://www.legislation.gov.uk/ukpga/2024/10/section/36" TargetMode="External"/><Relationship Id="rId49" Type="http://schemas.openxmlformats.org/officeDocument/2006/relationships/hyperlink" Target="https://www.gov.uk/government/groups/defence-accident-investigation-branch-daib" TargetMode="External"/><Relationship Id="rId57" Type="http://schemas.openxmlformats.org/officeDocument/2006/relationships/hyperlink" Target="https://www.gov.uk/government/calls-for-evidence/automated-vehicles-statement-of-safety-principles" TargetMode="External"/><Relationship Id="rId10" Type="http://schemas.openxmlformats.org/officeDocument/2006/relationships/endnotes" Target="endnotes.xml"/><Relationship Id="rId31" Type="http://schemas.openxmlformats.org/officeDocument/2006/relationships/hyperlink" Target="https://lawcom.gov.uk/project/automated-vehicles/" TargetMode="External"/><Relationship Id="rId44" Type="http://schemas.openxmlformats.org/officeDocument/2006/relationships/hyperlink" Target="https://www.legislation.gov.uk/ukpga/2024/10/part/5" TargetMode="External"/><Relationship Id="rId52" Type="http://schemas.openxmlformats.org/officeDocument/2006/relationships/hyperlink" Target="https://www.legislation.gov.uk/ukpga/2024/10/section/61/enacted"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9E5E46F0CC84C861502A14286B6C0" ma:contentTypeVersion="8" ma:contentTypeDescription="Create a new document." ma:contentTypeScope="" ma:versionID="8aead826d0c26db030ae33d2edb38725">
  <xsd:schema xmlns:xsd="http://www.w3.org/2001/XMLSchema" xmlns:xs="http://www.w3.org/2001/XMLSchema" xmlns:p="http://schemas.microsoft.com/office/2006/metadata/properties" xmlns:ns2="3de17ec7-1bac-4b1f-861c-233024f34352" targetNamespace="http://schemas.microsoft.com/office/2006/metadata/properties" ma:root="true" ma:fieldsID="d062846f19bdc2593022bcc352879bce" ns2:_="">
    <xsd:import namespace="3de17ec7-1bac-4b1f-861c-233024f34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CLOS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17ec7-1bac-4b1f-861c-233024f34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CLOSINGDATE" ma:index="15" nillable="true" ma:displayName="CLOSING DATE" ma:format="DateOnly" ma:internalName="CLOSING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OSINGDATE xmlns="3de17ec7-1bac-4b1f-861c-233024f34352" xsi:nil="true"/>
  </documentManagement>
</p:properties>
</file>

<file path=customXml/itemProps1.xml><?xml version="1.0" encoding="utf-8"?>
<ds:datastoreItem xmlns:ds="http://schemas.openxmlformats.org/officeDocument/2006/customXml" ds:itemID="{4E81EEE0-8FBA-4698-856F-DD132D5EB03F}">
  <ds:schemaRefs>
    <ds:schemaRef ds:uri="http://schemas.openxmlformats.org/officeDocument/2006/bibliography"/>
  </ds:schemaRefs>
</ds:datastoreItem>
</file>

<file path=customXml/itemProps2.xml><?xml version="1.0" encoding="utf-8"?>
<ds:datastoreItem xmlns:ds="http://schemas.openxmlformats.org/officeDocument/2006/customXml" ds:itemID="{65D3470C-949F-4541-8256-5832E3C88FBF}">
  <ds:schemaRefs>
    <ds:schemaRef ds:uri="http://schemas.microsoft.com/sharepoint/v3/contenttype/forms"/>
  </ds:schemaRefs>
</ds:datastoreItem>
</file>

<file path=customXml/itemProps3.xml><?xml version="1.0" encoding="utf-8"?>
<ds:datastoreItem xmlns:ds="http://schemas.openxmlformats.org/officeDocument/2006/customXml" ds:itemID="{4107BF4E-A490-4180-AC10-D8C64F4FE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17ec7-1bac-4b1f-861c-233024f34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8432D-DC84-43C6-81A0-0378DD4F26F1}">
  <ds:schemaRefs>
    <ds:schemaRef ds:uri="http://schemas.microsoft.com/office/2006/metadata/properties"/>
    <ds:schemaRef ds:uri="http://schemas.microsoft.com/office/infopath/2007/PartnerControls"/>
    <ds:schemaRef ds:uri="3de17ec7-1bac-4b1f-861c-233024f343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12498</Words>
  <Characters>66991</Characters>
  <Application>Microsoft Office Word</Application>
  <DocSecurity>0</DocSecurity>
  <Lines>2679</Lines>
  <Paragraphs>946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Stiffell</dc:creator>
  <cp:keywords/>
  <dc:description/>
  <cp:lastModifiedBy>Sue Nelson</cp:lastModifiedBy>
  <cp:revision>3</cp:revision>
  <dcterms:created xsi:type="dcterms:W3CDTF">2026-03-05T15:22:00Z</dcterms:created>
  <dcterms:modified xsi:type="dcterms:W3CDTF">2026-03-05T15:26:00Z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0x0101009A39E5E46F0CC84C861502A14286B6C0</vt:lpwstr>
  </property>
  <property fmtid="{D5CDD505-2E9C-101B-9397-08002B2CF9AE}" pid="3" name="MediaServiceImageTags">
    <vt:lpwstr/>
  </property>
</Properties>
</file>